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D" w:rsidRPr="0027737D" w:rsidRDefault="0027737D" w:rsidP="0027737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27737D">
        <w:rPr>
          <w:rFonts w:asciiTheme="majorHAnsi" w:hAnsiTheme="majorHAnsi" w:cstheme="majorBidi"/>
          <w:color w:val="17365D" w:themeColor="text2" w:themeShade="BF"/>
          <w:lang w:eastAsia="sr-Latn-RS"/>
        </w:rPr>
        <w:t>PRAVILNIK</w:t>
      </w:r>
    </w:p>
    <w:p w:rsidR="0027737D" w:rsidRPr="0027737D" w:rsidRDefault="0027737D" w:rsidP="0027737D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27737D">
        <w:rPr>
          <w:rFonts w:asciiTheme="majorHAnsi" w:hAnsiTheme="majorHAnsi" w:cstheme="majorBidi"/>
          <w:color w:val="17365D" w:themeColor="text2" w:themeShade="BF"/>
          <w:lang w:eastAsia="sr-Latn-RS"/>
        </w:rPr>
        <w:t>O USLOVIMA, NAČINU I PROGRAMU POLAGANJA STRUČNOG ISPITA ZA OBAVLJANJE POSLOVA IZRADE PROJEKATA I ELABORATA I IZVOĐENJA GEOLOŠKIH ISTRAŽIVANJA</w:t>
      </w:r>
    </w:p>
    <w:p w:rsidR="0027737D" w:rsidRPr="0027737D" w:rsidRDefault="0027737D" w:rsidP="0027737D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27737D">
        <w:rPr>
          <w:rFonts w:asciiTheme="majorHAnsi" w:hAnsiTheme="majorHAnsi" w:cstheme="majorBidi"/>
          <w:color w:val="4F81BD" w:themeColor="accent1"/>
          <w:lang w:eastAsia="sr-Latn-RS"/>
        </w:rPr>
        <w:t>("Sl. glasnik RS", br. 21/96)</w:t>
      </w:r>
    </w:p>
    <w:p w:rsidR="0027737D" w:rsidRPr="0027737D" w:rsidRDefault="0027737D" w:rsidP="0027737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Ovim pravilnikom uređuju se uslovi, način i program polaganja stručnog ispita za obavljanje poslova izrade projekta geoloških istraživanja i elaborata o rezultatima geoloških istraživanja; rukovođenja i stručnog nadzora nad izvođenjem geoloških istražnih radova, kao i drugih stručnih poslova za čije je obavljanje kao uslov propisano ovlašćenje za obavljanje tih poslova.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Stručni ispit polaže se po programu propisanom ovim pravilnikom i sastoji se iz opšteg i posebnog dela.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Opšti deo stručnog ispita polaže se prema jedinstvenom programu.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Posebni deo stručnog ispita polaže se prema posebno utvrđenom programu za određeni stepen školske spreme.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3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Lice koje je položilo stručni ispit predviđen za niži stepen školske spreme, a naknadno završi viši stepen školske spreme, polaže samo posebni deo stručnog ispita predviđen za taj stepen školske spreme.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Lice koje je položilo stručni ispit prema drugim propisima, za obavljanje poslova iz člana 1 ovog pravilnika, polaže samo posebni deo stručnog ispita.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4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Stručni ispit prema odredbama ovog pravilnika, polažu lica koja imaju visoku školsku spremu (VII stepen obrazovanja), višu školsku spremu (V stepen obrazovanja) i srednju školsku spremu (IV stepen obrazovanja) geološke ili druge odgovarajuće tehničke struke.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Pravo na polaganje stručnog ispita lica iz stava 1 ovog člana stiču se sa najmanje 2 godine radnog iskustva na poslovima geoloških istraživanja.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5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Stručni ispit se polaže pred Komisijom za polaganje stručnog ispita (u daljem tekstu: Komisija) koju obrazuje ministar nadležan za poslove geologije (u daljem tekstu: ministar).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Komisija ima predsednika i dva člana, koji imaju zamenike.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Na predlog predsednika Komisije, za pojedine predmete mogu se angažovati ispitivači van sastava Komisije.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 angažovanju ispitivača iz stava 3 ovog člana ministar donosi posebno rešenje.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Predsedniku, članovima Komisije i ispitivaču pripada naknada čija se visina određuje rešenjem o obrazovanju Komisije.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6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Administrativno-stručne i tehničke poslove vezane za polaganje stručnog ispita obavlja Savez inženjera i tehničara Srbije, Beograd.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Ugovorom koji zaključuju ministarstvo nadležno za poslove geologije (u daljem tekstu: Ministarstvo) i organizacija iz stava 1 ovog člana, bliže se uređuju pitanja uslova i načina organizovanja i visine troškova polaganja stručnog ispita.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7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Troškove polaganja stručnog ispita, kao i troškove polaganja popravnog ispita, snosi lice koje polaže stručni ispit (u daljem tekstu: kandidat) ili preduzeće, odnosno drugo pravno lice, u kome je kandidat zaposlen.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8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Pismenu prijavu za polaganje stručnog ispita kandidat podnosi organizaciji iz člana 6 stav 1 ovog pravilnika.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Prijava iz stava 1 ovog člana sadrži: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ime, očevo ime i prezime kandidata;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datum i mesto rođenja kandidata;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3) vrstu školske spreme i smer koji je kandidat završio;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4) naziv preduzeća u kome je kandidat zaposlen, vrstu poslova koje obavlja i godine radnog iskustva;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5) vrstu ispita za koji se kandidat prijavljuje i u kom ispitnom roku želi da polaže.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Uz prijavu kandidat prilaže: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izvod iz matične knjige rođenih,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overen prepis diplome ili svedočanstvo o završenoj školi,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3) potvrdu preduzeća o vrsti poslova na kojima je kandidat radio i o radnom iskustvu.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9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Kandidatu koji je priložio propisane dokaze Komisija u obaveštenju o ispunjenosti uslova za polaganje stručnog ispita određuje temu i rok za dostavljanje pismenog rada. Temu za pismeni rad može predložiti kandidat ili preduzeće u kome je kandidat zaposlen.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Iz opravdanih razloga, a na pismeni zahtev kandidata, rok za dostavljanje pismenog stručnog rada može se produžiti, s tim što se pismeni rad mora dostaviti najkasnije 15 dana pre polaganja stručnog ispita.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10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Pismeni rad ocenjuje ispitivač.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Kandidat može polagati usmeni deo ispita i opšti deo ispita ako je pismeni rad pozitivno ocenjen od strane ispitivača.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11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Kandidat se na stručnom ispitu ocenjuje za opšti deo jednom ocenom, a za posebni deo iz svakog predmeta posebno.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Konačan uspeh kandidata na stručnom ispitu utvrđuje Komisija.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Uspeh kandidata na stručnom ispitu ocenjuje se ocenom "položio" ili "nije položio".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Ocenom "nije položio" ocenjuje se kandidat koji nije pokazao dovoljan uspeh iz opšteg dela i jednog predmeta iz posebnog dela ispita, ili ako nije pokazao dovoljan uspeh iz dva predmeta posebnog dela.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12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Kandidat koji nije pokazao dovoljan uspeh iz opšteg dela ili iz jednog predmeta posebnog dela može polagati popravni ispit u roku koji ne može biti kraći od tri meseca od dana kada je ispit polagao.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3" w:name="clan_13"/>
      <w:bookmarkEnd w:id="13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13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Ako kandidat ne pristupi polaganju stručnog ispita ili pre početka polaganja stručnog ispita izjavi da odustaje od ispita, smatraće se da nije ni polagao ispit.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4" w:name="clan_14"/>
      <w:bookmarkEnd w:id="14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14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Ako kandidat neopravdano odustane od započetog polaganja stručnog ispita, smatraće se da ispit nije položio.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Započeto polaganje stručnog ispita može se odložiti ako je kandidat zbog bolesti ili iz drugih opravdanih razloga bio sprečen da nastavi polaganje stručnog ispita.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Zahtev za odlaganje ispita iz stava 2 ovog člana kandidat podnosi Komisiji.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5" w:name="clan_15"/>
      <w:bookmarkEnd w:id="15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15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 polaganju stručnog ispita vodi se zapisnik koji sadrži: ime i prezime kandidata; stepen stručne spreme; naziv preduzeća ili drugog pravnog lica u kome je kandidat zaposlen; sastav Komisije, ime i prezime ispitivača; datum i mesto polaganja stručnog ispita; temu pismenog rada; postavljena pitanja; ocenu iz pismenog rada i iz pojedinih predmeta i konačan uspeh kandidata; zaključak o odlaganju ili neodlaganju stručnog ispita ili o upućivanju na ponovno polaganje ispita iz jednog predmeta.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Zapisnik potpisuju predsednik, članovi Komisije i ispitivač.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6" w:name="clan_16"/>
      <w:bookmarkEnd w:id="16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16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Na osnovu zapisnika o polaganju stručnog ispita kandidatu se izdaje uverenje o položenom stručnom ispitu.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Uverenje iz stava 1 ovog člana sadrži: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naziv Ministarstva;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propis na osnovu koga se izdaje uverenje;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3) ime, prezime i mesto rođenja kandidata;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4) vrstu poslova za čije obavljanje je kandidat položio stručni ispit;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5) registarski broj evidencije;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6) datum izdavanja uverenja;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7) potpis predsednika Komisije i ovlašćenog lica Ministarstva.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Uverenje iz stava 1 ovog člana overava se pečatom Ministarstva.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7" w:name="clan_17"/>
      <w:bookmarkEnd w:id="17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17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Evidenciju lica koja su polagala stručni ispit vodi organizacija iz člana 6 ovog pravilnika i po okončanju ispitnog roka, sa primerkom uverenja, dostavlja je Ministarstvu.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Evidencija sadrži podatke o kandidatu i to: ime i prezime, godinu i mesto rođenja, prebivalište, vreme polaganja stručnog ispita kao i podatke o uspehu na ispitu.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8" w:name="clan_18"/>
      <w:bookmarkEnd w:id="18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18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1. Opšti deo stručnog ispita obuhvata sledeće gradivo: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Ustavno uređenje - Osnovi ustavnog uređenja Savezne Republike Jugoslavije i Republike Srbije; karakter savezne države i Republike Srbije; slobode, prava i dužnosti čoveka i građanina (po Ustavu Savezne Republike Jugoslavije i Ustavu Republike Srbije); ekonomsko i socijalno uređenje; nadležnost Savezne Republike Jugoslavije i prava i dužnosti Republike Srbije; organi Savezne Republike Jugoslavije i organi Republike Srbije; ustavnost i zakonitost; teritorijalna organizacija Republike Srbije i donošenje i promena saveznog i republičkog ustava.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Radni odnosi - Zasnivanje radnog odnosa. - Raspoređivanje radnika. - Prava radnika za čijim je radom prestala potreba. - Radno vreme. - Odmori i odsustva. - Zarade i naknade. - Zaštita radnika. - Odgovornost radnika. - Prestanak radnog odnosa. - Zaštita prava radnika. - Poslovodni organ preduzeća. - Organizovani prekid rada zaposlenih (štrajk).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3) Upravni postupak - Načela upravnog postupka. - Stvarna i mesna nadležnost. - Stranka u upravnom postupku. - Pokretanje upravnog postupka (po zahtevu stranke i po službenoj dužnosti). - Dokazivanje u upravnom postupku. - Dostavljanje. - Rokovi. - Rešenja (sastavni delovi, rokovi za donošenje rešenja). - Žalba i postupak po žalbi. - Pojam konačnog, izvršnog i pravosnažnog rešenja. - Izvršenje rešenja. - Troškovi upravnog postupka.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E25661">
        <w:rPr>
          <w:rFonts w:ascii="Arial" w:eastAsia="Times New Roman" w:hAnsi="Arial" w:cs="Arial"/>
          <w:i/>
          <w:iCs/>
          <w:lang w:val="sr-Latn-RS"/>
        </w:rPr>
        <w:t>Pravni izvori i literatura: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Ustav Savezne Republike Jugoslavije ("Službeni list Savezne Republike Jugoslavije", broj 1/92);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Ustav Republike Srbije ("Službeni glasnik RS", broj 1/90);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3) Zakon o radnim odnosima ("Službeni glasnik RS", br. 45/91, 70/91, 18/92, 34/94, 48/94, 49/95 i 53/95);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4) Zakon o opštem upravnom postupku ("Službeni list SFRJ" broj 47/86).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9" w:name="clan_19"/>
      <w:bookmarkEnd w:id="19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19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Posebni deo stručnog ispita obuhvata: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1) Pismeni deo ispita: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- izrada pismenog stručnog rada odnosno projekta.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Usmeni deo ispita: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- odbrana stručnog rada;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- provera poznavanja zakona, tehničkih propisa, normativa, standarda i drugih propisa iz oblasti iz koje kandidat polaže stručni ispit.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0" w:name="clan_20"/>
      <w:bookmarkEnd w:id="20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20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Pismeni rad koji kandidat izrađuje pod nadzorom ispitivača iz čije oblasti je tema pismenog rada i u zavisnosti od stepena školske spreme sastoji se: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za visoku školsku spremu - izrada projekta geoloških istraživanja ili elaborata i rezultatima geoloških istraživanja;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srednja školska sprema - izrada tehničke dokumentacije za manje složene geološke istražne radove ili dela projekta geoloških istraživanja.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1" w:name="clan_21"/>
      <w:bookmarkEnd w:id="21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21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1. Usmeni deo ispita obuhvata: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odbranu pismenog stručnog rada;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proveru poznavanja zakona, tehničkih propisa, normativa i standarda i drugih propisa iz oblasti iz koje kandidat polaže stručni ispit;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val="sr-Latn-RS"/>
        </w:rPr>
      </w:pPr>
      <w:r w:rsidRPr="00E25661">
        <w:rPr>
          <w:rFonts w:ascii="Arial" w:eastAsia="Times New Roman" w:hAnsi="Arial" w:cs="Arial"/>
          <w:i/>
          <w:iCs/>
          <w:lang w:val="sr-Latn-RS"/>
        </w:rPr>
        <w:t>Pravni izvori i literatura: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1) Zakon o geološkim istraživanjima ("Službeni glasnik RS", br. 44/95);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2) Zakon o jedinstvenom načinu utvrđivanja, evidentiranja i prikupljanja podataka o rezervama mineralnih sirovina i podzemnih voda i o bilansu tih rezervi ("Službeni list SFRJ", br. 53/77, 24/86, 17/90 i 24/94);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3) Zakon o osnovama geološke delatnosti od interesa za celu zemlju ("Službeni list SFRJ", br. 63/90 i 24/94);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4) Zakon o programu priprema za štampanje Osnovne hidrološke karte Jugoslavije - Osnovne inženjersko-geološke karte Jugoslavije za period 1988-2009. godine ("Službeni list SFRJ", br. 74/87);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5) Pravilnik o klasifikaciji i kategorizaciji rezervi čvrstih mineralnih sirovina i vođenju evidencije o njima ("Službeni list SFRJ", broj 53/79);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lastRenderedPageBreak/>
        <w:t>6) Pravilnik o klasifikaciji i kategorizaciji rezervi podzemnih voda i vođenju evidencije o njima ("Službeni list SFRJ", broj 34/79);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7) Pravilnik o klasifikaciji i kategorizaciji rezervi nafte, kondenzata i prirodnih gasova i vođenju evidencije o njima ("Službeni list SFRJ", broj 80/87);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8) Pravilnik o izradi projekata geoloških istraživanja ("Službeni glasnik SRS", broj 26/84);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9) Pravilnik o kriterijumima na osnovu kojih se utvrđuje potencijalnost područja u pogledu iznalaženja mineralnih sirovina ("Službeni glasnik SRS", broj 16/85);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10) Pravilnik o načinu čuvanja i sređivanju geološke dokumentacije ("Službeni glasnik SRS", broj 26/84);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11) Pravilnik o sadržini dokumentacije koja se odnosi na hidrogeološke i inženjersko-geološke podloge ("Službeni glasnik SRS", broj 26/84);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12) Pravilnik o sadržini i načinu vođenja dokumentacije o mikroseizmičkim, makroseizmičkim, seizmotektonskim i seizmogeološkim podacima ("Službeni glasnik SRS", broj 20/84).</w:t>
      </w:r>
    </w:p>
    <w:p w:rsidR="00E25661" w:rsidRPr="00E25661" w:rsidRDefault="00E25661" w:rsidP="00E2566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2" w:name="clan_22"/>
      <w:bookmarkEnd w:id="22"/>
      <w:r w:rsidRPr="00E25661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22</w:t>
      </w:r>
    </w:p>
    <w:p w:rsidR="00E25661" w:rsidRPr="00E25661" w:rsidRDefault="00E25661" w:rsidP="00E2566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E25661">
        <w:rPr>
          <w:rFonts w:ascii="Arial" w:eastAsia="Times New Roman" w:hAnsi="Arial" w:cs="Arial"/>
          <w:lang w:val="sr-Latn-RS"/>
        </w:rPr>
        <w:t>Ovaj pravilnik stupa na snagu osmog dana od dana objavljivanja u "Službenom glasniku Republike Srbije".</w:t>
      </w:r>
    </w:p>
    <w:p w:rsidR="00D43A2A" w:rsidRDefault="00D43A2A"/>
    <w:sectPr w:rsidR="00D43A2A" w:rsidSect="00D4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1"/>
    <w:rsid w:val="0027737D"/>
    <w:rsid w:val="00D43A2A"/>
    <w:rsid w:val="00E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E256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256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2566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2566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E2566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italic">
    <w:name w:val="normalitalic"/>
    <w:basedOn w:val="Normal"/>
    <w:rsid w:val="00E2566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2773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7737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73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7737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2A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E256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256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E2566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2566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E2566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italic">
    <w:name w:val="normalitalic"/>
    <w:basedOn w:val="Normal"/>
    <w:rsid w:val="00E2566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styleId="Naslov">
    <w:name w:val="Title"/>
    <w:basedOn w:val="Normal"/>
    <w:next w:val="Normal"/>
    <w:link w:val="NaslovChar"/>
    <w:uiPriority w:val="10"/>
    <w:qFormat/>
    <w:rsid w:val="002773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27737D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73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27737D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2018-09-06T10:23:00Z</dcterms:created>
  <dcterms:modified xsi:type="dcterms:W3CDTF">2018-09-06T10:23:00Z</dcterms:modified>
</cp:coreProperties>
</file>