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A3" w:rsidRPr="00E077A3" w:rsidRDefault="00E077A3" w:rsidP="00E077A3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E077A3">
        <w:rPr>
          <w:rFonts w:eastAsia="Times New Roman"/>
          <w:lang w:eastAsia="sr-Latn-RS"/>
        </w:rPr>
        <w:t>PRAVILNIK</w:t>
      </w:r>
    </w:p>
    <w:p w:rsidR="00E077A3" w:rsidRPr="00E077A3" w:rsidRDefault="00E077A3" w:rsidP="00E077A3">
      <w:pPr>
        <w:pStyle w:val="Naslov"/>
        <w:jc w:val="center"/>
        <w:rPr>
          <w:rFonts w:eastAsia="Times New Roman"/>
          <w:lang w:eastAsia="sr-Latn-RS"/>
        </w:rPr>
      </w:pPr>
      <w:r w:rsidRPr="00E077A3">
        <w:rPr>
          <w:rFonts w:eastAsia="Times New Roman"/>
          <w:lang w:eastAsia="sr-Latn-RS"/>
        </w:rPr>
        <w:t>O METODOLOGIJI ZA IZRADU NACIONALNOG I LOKALNOG REGISTRA IZVORA ZAGAĐIVANJA, KAO I METODOLOGIJI ZA VRSTE, NAČINE I ROKOVE PRIKUPLJANJA PODATAKA</w:t>
      </w:r>
    </w:p>
    <w:p w:rsidR="00E077A3" w:rsidRPr="00E077A3" w:rsidRDefault="00E077A3" w:rsidP="00E077A3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bookmarkStart w:id="1" w:name="_GoBack"/>
      <w:r w:rsidRPr="00E077A3">
        <w:rPr>
          <w:rFonts w:eastAsia="Times New Roman"/>
          <w:lang w:eastAsia="sr-Latn-RS"/>
        </w:rPr>
        <w:t>("Sl. glasnik RS", br. 91/2010, 10/2013 i 98/2016)</w:t>
      </w:r>
    </w:p>
    <w:bookmarkEnd w:id="1"/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Ovim pravilnikom propisuje se metodologija za izradu nacionalnog i lokalnog registra izvora zagađivanja, kao i metodologija za vrste, načine i rokove dostavljanja podataka.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Nacionalni registar izvora zagađivanja (u daljem tekstu: Nacionalni registar) vodi Agencija za zaštitu životne sredine u skladu sa Zakonom o zaštiti životne sredine ("Službeni glasnik RS", br. 135/04, 36/09, 36/09, u daljem tekstu: Zakon).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Lokalni registar izvora zagađivanja (u daljem tekstu: Lokalni registar) vodi nadležni organ jedinice lokalne samouprave, u skladu sa Zakonom.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Nacionalni registar sadrži podatke koje dostavljaju privredna društva i druga pravna lica i preduzetnici koja predstavljaju izvore zagađivanja različitih delatnosti, datih u Prilogu br. 1. - Lista 1. Spisak delatnosti i minimalne granične vrednosti za izveštavanje za Nacionalni registar izvora zagađivanja, koji je odštampan uz ovaj pravilnik i čini njegov sastavni deo.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Lokalni registar sadrži podatke koje dostavljaju privredna društva i druga pravna lica i preduzetnici koja predstavljaju izvore zagađivanja različitih delatnosti, datih u Prilogu br. 1. - Lista 2. Spisak delatnosti i minimalne granične vrednosti za izveštavanje za Lokalne registre izvora zagađivanja, koji je odštampan uz ovaj pravilnik i čini njegov sastavni deo.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Podaci iz st. 1. i 2. ovog člana prikupljaju se za period od jedne kalendarske godine.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Za potrebe registara prikupljaju se podaci o zagađujućim materijama koje se emituju u životnu sredinu, a koje su date u Prilogu br. 2. - Spisak zagađujućih materija, koji je odštampan uz ovaj pravilnik i čini njegov sastavni deo.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>Za potrebe registara prikupljaju se podaci o određenim zagađujućim materijama koje emituju u vazduh i vode u zavisnosti od delatnosti, date u Prilogu br. 3. - Spisak zagađujućih materija koje se emituju u vazduh u zavisnosti od delatnosti i Prilogu br. 4. - Spisak zagađujućih materija koje se emituju u vode u zavisnosti od delatnosti, koji su odštampani uz ovaj pravilnik i čine njegov sastavni deo.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Za potrebe izveštavanja o otpadu dostavljaju se podaci o količinama i karakteristikama neopasnog i opasnog otpada koji se proizvodi u postrojenjima delatnosti iz člana 3. st. 1. i 2. ovog pravilnika.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Podaci o količinama emitovanih zagađujućih materija koji se dostavljaju za registre mogu biti dobijeni merenjem, proračunom ili inženjerskom procenom.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Merenja, odnosno matematički metodi i inženjerska procena moraju biti u skladu sa relevantnim nacionalnim, evropskim i međunarodnim uputstvima i standardima.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Proračuni za određivanje količina emitovanih zagađujućih materija u vazduh dati su u Prilogu 5, koji je odštampan uz ovaj pravilnik i čini njegov sastavni deo, i to za: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farme brojlera i druge tovne živine;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farme koka nosilja;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farme svinja.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Podaci za registre iz člana 2. ovog pravilnika se dostavljaju na obrascima, i to: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Obrazac br. 1. - Opšti podaci o izvoru zagađivanja;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Obrazac br. 2. - Emisije u vazduh;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Obrazac br. 3. - Emisije u vode;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4) Obrazac br. 4. - Emisije u zemljište;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5) Obrazac br. 5. - Upravljanje otpadom.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Obrasci iz stava 1. ovog člana odštampani su uz ovaj pravilnik i čine njegov sastavni deo.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Podaci za Nacionalni registar se dostavljaju na sledeći način: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unosom podataka u informacioni sistem Nacionalnog registra;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jedan komplet obrazaca odštampanih iz informacionog sistema Nacionalnog registra u papirnoj formi, propisno potpisan i overen od strane odgovornog lica.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 xml:space="preserve">Podaci za Lokalne registre se dostavljaju na sledeći način: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jedan komplet obrazaca u papirnoj formi ukoričen u jedinstven dokument, propisno potpisan i overen od strane odgovornog lica;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jedan komplet obrazaca elektronski na e-mail adresu nadležnog organa jedinice lokalne samouprave za pravna lica i preduzetnike iz Priloga 1. Lista 2. ili na kompakt disku, bez potpisa i overe.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Podaci iz člana 6. ovog pravilnika dostavljaju se najkasnije do 31. marta tekuće godine za podatke iz prethodne godine i to za: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Nacionalni registar, Agenciji za zaštitu životne sredine,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Lokalni registar, nadležnom organu jedinice lokalne samouprave.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Danom stupanja na snagu ovog pravilnika prestaje da važi Pravilnik o metodologiji za izradu integralnog katastra zagađivača ("Službeni glasnik RS", broj 94/07).</w:t>
      </w:r>
    </w:p>
    <w:p w:rsidR="00D62F13" w:rsidRPr="00D62F13" w:rsidRDefault="00D62F13" w:rsidP="00D62F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Ovaj pravilnik stupa na snagu osmog dana od dana objavljivanja u "Službenom glasniku Republike Srbije".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1" w:name="str_1"/>
      <w:bookmarkEnd w:id="11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PRILOG BR. 1.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2" w:name="str_2"/>
      <w:bookmarkEnd w:id="12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Lista 1.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SPISAK DELATNOSTI I MINIMALNE GRANIČNE VREDNOSTI ZA IZVEŠTAVANJE ZA NACIONALNI REGISTAR IZVORA ZAGAĐIVANJA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131"/>
        <w:gridCol w:w="2945"/>
        <w:gridCol w:w="2236"/>
        <w:gridCol w:w="1454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Minimalne granične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vrednosti kapaciteta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Minimalan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prosečni broj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zaposlenih*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Energetski sektor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Rafinerije mineralnih ulja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gasifikaciju i likvefakciju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Termoelektrane i druga postrojenja za sagorevanje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izlazom toplote većim od 50 MW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Peći za koks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Mlinovi za ugalj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1 t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proizvoda od uglja i čvrstog bezdimnog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i prerada metala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prženje i sinterovanje metalne rude (uključujući sulfidnu rudu)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sirovog gvožđa ili čelika (primarna ili sekundarna fuzija) uključujući kontinualno livenje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2,5 t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obradu crnih metala: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1) Postrojenja za toplo valjanje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20 t sirovog čelika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2) Kovnice sa čekićem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energijom većom od 50 kJ po čekiću i gde korišćena toplotna energija prelazi 20 MW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3) Nanošenje zaštitnih slojeva legura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ulazom koji prelazi 2 t sirovog čelika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Livnice za crne metale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proizvodnim kapacitetom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1) Proizvodnju sirovih obojenih metala iz rude, koncentrata ili sekundarnih sirovina metalurškim, hemijskim ili elektrolitičkim procesima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2) Topljenje uključujući legiranje obojenih metala, uključujući ponovo dobijene proizvode (rafiniranje, livenje, itd)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topljenja preko 10 t dnevno za olovo i kadmijum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topljenja preko 20 t dnevno za sve druge metale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površinsku obradu metala i plastičnih materijala korišćenjem elektrolitičkih ili hemijskih procesa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Gde je zapremina bazena za obradu veća od 30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Mineralna industrija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Podzemni rudnici i povezane operacije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Površinski kopovi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Gde je površina kopa veća od 25 ha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1) cementnog klinkera u rotacionim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proizvodnim kapacitetom većim od 500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2) kreča u rotacionim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proizvodnim kapacitetom većim od 50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3) cementnog klinkera ili kreča u drugim vrstama peći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proizvodnim kapacitetom većim od 50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azbesta i proizvoda na bazi azbesta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stakla, uključujući i staklena vlakna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topljenja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topljenje mineralnih supstanci uključujući proizvodnju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topljenja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keramičkih proizvoda pečenjem, naročito crepova, cigli, šamotnih opeka, pločica, poluporcelanskih i porcelanskih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Sa kapacitetom većim od 75 t dnevno ili sa kapacitetom peći većim od 4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i sa gustinom punjenja po peći koji prelazi 300 kg/m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Hemijska industrija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Hemijska postrojenja za proizvodnju industrijskog obima supstanci bazne organske hemije, kao što su: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1) prosti ugljovodonici (linearni i ciklični, zasićeni ili nezasićeni, alifatični ili aromatični)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2) ugljovodonici koji sadrže kiseonik (alkoholi, aldehidi, ketoni, karboksilne kiseline, estri, acetati, etri, peroksidi, epoksi smole)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3) ugljovodonici koji sadrže sumpor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4) ugljovodonici koji sadrže azot (amini, amidi, nitritna, nitro i nitratna jedinjenja, nitrili, cijanati, izocijanati)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5) ugljovodonici koji sadrže fosfor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6) halogenovani ugljovodonici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7) organometalna jedinjenja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8) osnovni plastični materijali (polimeri, sintetička vlakna i vlakna na bazi celuloze)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9) sintetičke gume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10) boje i pigmenti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11) površinska aktivna sredstva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Hemijska postrojenja za proizvodnju industrijskog obima proizvoda bazne neorganske hemije kao što su: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1) gasovi, kao što su amonijak, hlor ili hlorovodonik, fluor ili fluorovodonik, ugljeni oksidi, sumporna jedinjenja, azotni oksidi, vodonik, sumpordioksid, karbonil-hlorid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2) kiseline kao što je hromna kiselina, fluorovodnična kiselina, fosforna kiselina, azotna kiselina, hlorovodnična kiselina, sumporna kiselina, oleum i druge neorganske kiseline koje sadrže sumpor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3) baze, kao što je amonijum hidroksid, kalijum-hidroksid, natrijum-hidroksid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4) soli, kao što su amonijum hlorid, kalijum-hlorat, kalijum-karbonat, natrijum-karbonat, perborat, srebro-nitrat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5) nemetali, metalni oksidi i druga neorganska jedinjenja kao što su kalcijum-karbid, silicijum, silicijum karbid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Hemijska postrojenja za proizvodnju industrijskog obima veštačkih đubriva na bazi fosfora, azota i kalijuma (prosta i složena đubriva)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Hemijska postrojenja za proizvodnju industrijskog obima osnovnih proizvoda za zaštitu bilja i biocida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koja koriste hemijske ili biološke procese za proizvodnju industrijskog obima osnovnih farmaceutskih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industrijskog obima eksploziva i pirotehničkih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Upravljanje otpadom i otpadnim vodama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spaljivanje, pirolizu, procesiranje, hemijski tretman ili odlaganje opasnog otpada na deponiju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10 t na dan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spaljivanje komunalnog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3 t na sat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odlaganje neopasnog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50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Deponije, isključujući deponije inertnog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10 t dnevno ili ukupnim kapacitetom većim od 25000 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odlaganje ili reciklažu leševa životinja i životinjskog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tretiranja većim od 10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đ)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Opštinska postrojenja za tretiranje otpadnih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za više od 100 000 ekvivalentnih stanovnika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Nezavisna postrojenja za preradu otpadnih voda koja pružaju usluge delatnostima iz ovog priloga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Sa kapacitetom većim od 10 000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na dan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6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papira i proizvoda od drveta i prerada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Industrijska postrojenja za proizvodnju pulpe iz drvene građe ili sličnih vlaknastih materijala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Industrijska postrojenja za proizvodnju papira i kartona i drugih proizvoda od drveta (kao što su iverica, lesonit i šperploča)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proizvodnim kapacitetom većim od 20 t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Industrijska postrojenja za zaštitu drveta i proizvoda od drveta hemikalijama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Sa proizvodnim kapacitetom većim od 50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7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Intenzivna proizvodnja stoke i ribarstvo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intenzivno gajenje živine i svinja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i) sa 40.000 mesta za živinu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ii) sa 2.000 mesta za svinje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iii) sa 750 mesta za krmače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Intenzivno ribarstvo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1 000 t ribe i školjki godišnje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8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Životinjski i biljni proizvodi iz prehrambenog sektora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Klanice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50 t zaklanih životinja dnevno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Prerada i obrada za potrebe proizvodnje prehrambenih proizvoda poreklom od: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1) životinjskih sirovina (osim mleka)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većim od 75 t gotovih proizvoda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2) biljnih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gotovih proizvoda većim od 300 t dnevno (pros. vred. kvartalno)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Prerada i obrada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prerade većim od 200 t mleka dnevno (pros. god. vrednost)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9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Ostale delatnosti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prethodnu obradu (postupci kao što je pranje, izbeljivanje, mercerizacija) ili farbanje vlakana i tekstila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tretiranja većim od 10 t dnevno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10 zaposlenih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štavljenje kože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kapacitetom tretiranja većim od 12 t gotovih proizvoda dnevno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površinski tretman materijala, predmeta ili proizvoda pomoću organskih rastvarača, posebno za štampanje, prevlačenje, odmašćivanje, zaštitu od vode, farbanje, čišćenje i impregniranje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potrošnjom većom od 150 kg na sat ili 200 t godišnje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ugljenika (teško sagorivog uglja) ili elektrografita spaljivanjem ili grafitizacijom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gradnju i farbanje ili skidanje boje sa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brodova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Za brodove veće od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100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*Prosečan broj zaposlenih u izveštajnoj godini izračunava se tako što se ukupan zbir zaposlenih krajem svakog meseca tokom godine, uključujući lica koja obavljaju privremene i povremene poslove kao i zaposlene u inostranstvu. podeli sa dvanaest. 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3" w:name="str_3"/>
      <w:bookmarkEnd w:id="13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Lista 2.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SPISAK DELATNOSTI I MINIMALNE GRANIČNE VREDNOSTI ZA IZVEŠTAVANJE ZA LOKALNE REGISTRE IZVORA ZAGAĐIVANJA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308"/>
        <w:gridCol w:w="5086"/>
        <w:gridCol w:w="2188"/>
      </w:tblGrid>
      <w:tr w:rsidR="00D62F13" w:rsidRPr="00D62F13" w:rsidTr="00D62F13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Delatnost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Minimalne granične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vrednosti kapaciteta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Energetski sektor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električne energije, vodene pare, tople vode, tehnološke pare ili zagrejanih gasova (termoelektrane, toplane, gasne turbine, postrojenja sa motorom sa unutrašnjim sagorevanjem, ostali uređaji za sagorevanje), uključujući i parne kotlove, u postrojenjima za sagorevanje uz korišćenje svih vrsta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 snagom od 1 do 50 MW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suvu destilaciju uglja (plinare, tinjajuće peći i dr.)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Postrojenje za proizvodnju mineralnih ulja i maziva (destilacijom, rafinacijom ili drugi način)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i prerada metala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sirovog gvožđa ili čelika (primarno ili sekundarno topljenje) uključujući kontinualni postupak livenja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2.2. 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preradu u crnoj metalurgiji: 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vruće valjaonice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kovačnice sa jednim ili više čekića ili maljeva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iii. za nanošenje površinskih zaštitnih metalnih slojeva u rastopljenom stanju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Livnice crne metalurgije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topljenje uključujući i izradu legura od obojenih metala, kao i izradu korisnih nusproizvoda (rafinacija, livenje,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površinsku obradu metala i plastičnih materijala korišćenjem elektrolitičkih ili hemijskih postupaka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ili sklapanje motornih vozila i proizvodnju motora za motorna vozila (automobili, autobusi, teretna vozila, poljoprivredna, građevinska i rudarska mehanizacija kao i druga vozila na motorni pogon)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baterija i akumulatora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eksplozivno deformisanje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pripremu, obogaćivanje, pečenje i sinterovanje metalnih ruda, kao i iskorišćavanje jalovine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Mineralna industrija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Površinski kopovi mineralnih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3.2.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Vađenja treseta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Površina terena za eksploataciju je od 20 ha do 100 ha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Podzemna eksploatacija mineralnih sirovina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cementnog klinkera, cementa i kreča u rotacionim ili drugim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stakla i staklenih vlakana, uključujući proizvodnju stakla koje se dobija preradom starog stakla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do 20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topljenje mineralnih materija, uključujući i proizvodnju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do 20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keramičkih proizvoda pečenjem (pločice, sanitarna galanterija, kućni pribor od keramike i porcelana i slično) kao i proizvodnja građevinskog materijala pečenjem (crep, cigla i slično)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40 t do 75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asfaltnih mešavina uključujući mobilna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50 t na sat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Hemijska industrija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4.1.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Obrada poluproizvoda i proizvodnja hemikalija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4.2.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Samostalna postrojenja za proizvodnju, preradu, formiranje i pakovanje baznih organskih i neorganskih hemikalija, veštačkih đubriva na bazi fosfora, azota i kalijuma (prosta i složena hemijska đubriva) proizvoda za zaštitu bilja, kao i biocida, farmaceutskih i kozmetičkih proizvoda, plastičnih masa, eksploziva, boja i lakova, detergenata i sredstava za održavanje higijene i čišćenje i dr.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Upravljanje otpadom i otpadnim vodama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5.1.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odlaganje, preradu ili uništavanje životinjskih leševa ili otpadaka životinjskog porekla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1 do 10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papira i proizvoda od drveta i prerada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papira i kartona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proizvoda od celuloze i drugih proizvoda od drveta (iverica, lesonit, medijapan i šper ploča)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preradu, obradu i oplemenjivanje drveta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oni koji nisu navedeni u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7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Intenzivna proizvodnja stoke i ribarstvo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7.1.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Objekti za intenzivan uzgoj i držanje živine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za brojlere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30.000 do 85.000 mesta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za živinu (uključujući i lovnu perad)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10.000 do 40.000 mesta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7.2.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Objekti za intenzivan uzgoj svinja i krmača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za svinje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1.000 do 2.000 mesta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za krmače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450 do 750 mesta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7.3.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Objekti za intenzivan uzgoj goveda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više od 200 mesta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7.4.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Objekti za intenzivan uzgoj životinja sa plemenitim krznom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1000 mesta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7.5.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Intenzivan uzgoj riba u bazenima i ribnjacima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za salmonide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Godišnje proizvodnje više od 10 t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za ciprinide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Površine ribnjaka više od 5 ha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8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Životinjski i biljni proizvodi iz prehrambenog sektora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proizvodnju, tretman, preradu ili obradu proizvoda iz: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sirovina životinjskog porekla (osim mleka)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10 t do 75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sirovina biljnog porekla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30 t do 300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preradu, pakovanje i konzerviranje mesa, povrća i voća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hrane za životinje osim mešaonica stočne hrane za sopstvene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5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obradu, tretman i preradu mleka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5 do 200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zahvatanje i preradu podzemnih voda, punjenje i pakovanje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piva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3000 t 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slada i kvasca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200 t 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slatkiša ili sirupa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5.000 t 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8.9.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alkoholnih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10.000 l/dan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bezalkoholnih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20.000 l/dan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iii. sirćeta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10.000 l/dan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klanje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od 3 t do 50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preradu ribe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 t dnevno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ribljeg brašna ili ribljeg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i preradu skroba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100 t dnevno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ili rafiniranje šećera korišćenjem šećerne repe ili sirovog šećera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Sva postrojenja koja nisu na Listi 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Mlinovi i sušare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200 t dnevno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Hladnjače (bez pogona za preradu sirovine)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 t rashladnog fluida u sistemu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8.17.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Proizvodnja melase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9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Ostale delatnosti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veštačkih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9.2.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briketiranje uglja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betona - betonjerke, uključujući i mobilna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30 t na sat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reciklažu, regeneraciju ili uništavanje eksplozivnih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preradu duvana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preko 10.000 t 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bio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Krematorijumi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 naselja preko 40000 stanovnika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9.8.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Objekti za snabdevanje motornih vozila gorivom (benzinske pumpe)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i. u naseljima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Skladišnog kapaciteta preko 300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ii. u nenaseljenim područjima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Skladišnog kapaciteta preko 700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i preradu gume i kaučuka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vulkaniziranje prirodnog ili sintetičkog kaučuka uz korišćenje sumpora ili sumpornih jedinjenja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predtretman vlakana, tkanina i papira (pranje, beljenje, mercerizacija, štampanje, hemijski tretman) ili bojenje vlakana ili tkanina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do 10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štavljenje i obradu kože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Kapaciteta do 12 t na dan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Brodogradilišta (proizvodnja i/ili popravka brodskih trupova ili motora ili delova broda)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Dužine broda 20 m ili više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Proizvodnja i popravka vazduhoplova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objekti sa izuzetkom radova na redovnom održavanju vazduhoplova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9.15.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Proizvodnja šinskih vozila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Svi 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4" w:name="str_4"/>
      <w:bookmarkEnd w:id="14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PRILOG BR. 2.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SPISAK ZAGAĐUJUĆIH MATERIJA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988"/>
        <w:gridCol w:w="7472"/>
      </w:tblGrid>
      <w:tr w:rsidR="00D62F13" w:rsidRPr="00D62F13" w:rsidTr="00D62F1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broj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CAS broj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Zagađujuća materija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74-82-8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Metan (CH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630-08-0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monoksid (CO)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124-38-9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dioksid (CO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Fluorougljovodonici (HFCS)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10024-97-2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 suboksid (N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O)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7664-41-7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Amonijak (NH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Nemetanska isparljiva organska jedinjenja (NMVOC)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Azotni oksidi (NO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Perfluorougljovodonici (PFCS)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2551-62-4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Sumpor heksafluorid (SF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Sumporni oksidi (SO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azot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fosfor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Hidrohlorofluorougljovodonici (HCFCS)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Hlorofluorougljenici (CFCS)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Haloni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Arsen i jedinjenja arsena (kao As)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Kadmijum i jedinjenja kadmijuma (kao Cd)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Hrom i jedinjenja hroma (kao Cr)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Bakar i jedinjenja bakra (kao Cu)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Živa i jedinjenja žive (kao Hg)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Nikl i jedinjenja nikla (kao Ni)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Olovo i jedinjenja olova (kao Pb)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Cink i jedinjenja cinka (kao Zn)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15972-60-8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Alahlor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309-00-2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Aldrin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1912-24-9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Atrazin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57-74-9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Hlordan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143-50-0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Hlordekan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470-90-6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Hlorfenvinfos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85535-84-8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Hloro-alkani, C10-C13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2921-88-2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Hlorpirofos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50-29-3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DDT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107-06-2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1,2-dihloretan (EDC)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75-09-2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Dihlormetan (DCM)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60-57-1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Dieldrin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330-54-1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Diuron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115-29-7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Endosulfan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72-20-8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Endrin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Halogenovana organska jedinjenja (kao AOX)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76-44-8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Heptahlor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118-74-1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Heksahlorobenzen (HCB)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87-68-3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Heksahlorobutadien (HCBD)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608-73-1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1,2,3,4,5,6-heksahlorocikloheksan (HCH)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58-89-9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Lindan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2385-85-5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PCDD+PCDF (dioksini+furani) (kao Teq)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608-93-5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Pentahlorobenzen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87-86-5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Pentahlorofenol (PCP)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1336-36-3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Polihlorovani bifenili (PCBs)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122-34-9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Simazin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127-18-4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Tetrahloroetilen (PER)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56-23-5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Tetrahlorometan (TCM)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12002-48-1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Trihlorobenzeni (TCBs) (svi izomeri)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71-55-6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1,1,1-trihloroetan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79-34-5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1,1,2,2-tetrahloroetan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79-01-6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Trihloroetilen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67-66-3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Trihlorometan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8001-35-2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Toksafen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75-01-4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Vinil hlorid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120-12-7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Antracen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71-43-2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Bromovani difeniletri (PBDE)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Nonilfenol i nonilfenol etoksilati (NP/NPEs)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100-41-4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 benzen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75-21-8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Etilen oksid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34123-59-6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Izoproturon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91-20-3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Naftalen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Organokalajna jedinjenja (kao ukupni Sn)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117-81-7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Di-(2-etil heksil) ftalat (DEHP)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108-95-2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Fenoli (kao ukupni C)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Policiklični aromatični ugljovodonici (PAHs)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108-88-3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Toluen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Tributilkalaj i jedinjenja (kao ukupni tributilkalaj)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Trifenilkalaj i jedinjenja (kao ukupni trifenilkalaj)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organski ugljenik (TOC) (ukupni C ili COD/3)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1582-09-8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Trifluralin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1330-20-7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Ksileni (o-, m- i p- ksilen) (kao ukupni ksileni)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Hloridi (kao ukupni Cl)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 i neorganska jedinjenja (kao HCl)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1332-21-4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Azbest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Cijanidi (ukupni CN)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Fluoridi (ukupni F)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 i neorganska jedinjenja (kao HF)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74-90-8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Cijanovodonik (HCN)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Suspendovane čestice (PM10)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1806-26-4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Oktilfenoli i oktilfenol etoksilati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206-44-0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Fluoranten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465-73-6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Isodrin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36355-1-8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Heksabromobifenil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191-24-2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Benzo (g, h, i) perilen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5" w:name="str_5"/>
      <w:bookmarkEnd w:id="15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PRILOG BR. 3.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SPISAK ZAGAĐUJUĆIH MATERIJA KOJE SE EMITUJU U VAZDUH U ZAVISNOSTI OD DELATNOSTI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37"/>
        <w:gridCol w:w="582"/>
        <w:gridCol w:w="233"/>
        <w:gridCol w:w="236"/>
        <w:gridCol w:w="253"/>
        <w:gridCol w:w="270"/>
        <w:gridCol w:w="205"/>
        <w:gridCol w:w="315"/>
        <w:gridCol w:w="333"/>
        <w:gridCol w:w="331"/>
        <w:gridCol w:w="267"/>
        <w:gridCol w:w="246"/>
        <w:gridCol w:w="328"/>
        <w:gridCol w:w="315"/>
        <w:gridCol w:w="270"/>
        <w:gridCol w:w="236"/>
        <w:gridCol w:w="250"/>
        <w:gridCol w:w="260"/>
        <w:gridCol w:w="322"/>
        <w:gridCol w:w="322"/>
        <w:gridCol w:w="322"/>
        <w:gridCol w:w="322"/>
        <w:gridCol w:w="322"/>
        <w:gridCol w:w="322"/>
        <w:gridCol w:w="219"/>
        <w:gridCol w:w="278"/>
        <w:gridCol w:w="229"/>
        <w:gridCol w:w="188"/>
        <w:gridCol w:w="285"/>
        <w:gridCol w:w="243"/>
        <w:gridCol w:w="270"/>
        <w:gridCol w:w="239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Redni broj polutanta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30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Naziv zagađujuće materije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Metan (CH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mono-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ksid (CO)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dioksid (CO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nici (HFCS)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sub-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oksid /N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Amonijak (NH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Neme-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tanska ispar-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ljiva organ-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ska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njenja (NMVOC)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Azotni oksidi /NO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nici (PFCS)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por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fluorid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porni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oksidi (SO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Hidro-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(HCFCS)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nici (CFCS)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Haloni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Arsen i jedi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arsena (kao As)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Kad-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mijum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kad-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mijuma (kao Cd)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Hrom i jedinjenja hroma (kao Cr)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Bakar i jedinjenja bakra (kao Cu)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Živa i jedinjenja žive (kao Hg)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Nikl i jedinjenja nikla (kao Ni)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Olovo i jedinjenja olova (kao 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Cink i jedinjenja cinka (Zn)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Aldrin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Hlordan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dekan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DDT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1,2-di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hloretan (EDC)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Dihlor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metan (DCM)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Dieldrin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Endrin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Delatnost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Energets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ki sektor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Rafinerije mineralnih ulja i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gasifikaciju i likvefakciju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Termoelektrane i druga postrojenja za sagorevanje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Peći za koks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Mlinovi za ugalj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proizvoda od uglja i čvrstog bezdimno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g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i prerada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prženje i sinterovanje metalne rude (uključujući sulfidnu rudu)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sirovog gvožđa ili čelika (primarna ili sekundarna fuzija) uključujući kontinualno livenj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obradu crnih metala: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Livnice za crne metale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sirovih obojenih metala iz rude, koncentrata ili sekundarnih sirovina metalurškim, hemijskim ili elektrolitičkim procesima i topljenje uključujući legir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anje obojenih metala, uključujući ponovo dobijene proizvode (rafiniranje, livenje, itd.)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površinsku obradu metala i plastičnih materijala korišćenjem elektrolitičkih ili hemijskih procesa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Mineralna industrija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Podzemni rudnici 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povezane operacije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Površinski kopovi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(v)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cementnog klinkera u rotacionim pećima, kreča u rotacionim pećima i cementnog klinkera ili kreča u drugim vrstama peći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azbesta i proiz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voda na bazi azbesta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stakla, uključujući i staklena vlakna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(đ)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topljenje mineralnih supstanci uključujući proizvodnju mineralnih vlakana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keramičkih proizvoda pečenjem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, naročito crepova, cigli, šamotnih opeka, pločica, poluporcelanskih i porcelanskih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lastRenderedPageBreak/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"/>
        <w:gridCol w:w="140"/>
        <w:gridCol w:w="549"/>
        <w:gridCol w:w="256"/>
        <w:gridCol w:w="274"/>
        <w:gridCol w:w="426"/>
        <w:gridCol w:w="256"/>
        <w:gridCol w:w="252"/>
        <w:gridCol w:w="460"/>
        <w:gridCol w:w="274"/>
        <w:gridCol w:w="252"/>
        <w:gridCol w:w="277"/>
        <w:gridCol w:w="237"/>
        <w:gridCol w:w="245"/>
        <w:gridCol w:w="292"/>
        <w:gridCol w:w="227"/>
        <w:gridCol w:w="281"/>
        <w:gridCol w:w="227"/>
        <w:gridCol w:w="241"/>
        <w:gridCol w:w="259"/>
        <w:gridCol w:w="220"/>
        <w:gridCol w:w="321"/>
        <w:gridCol w:w="281"/>
        <w:gridCol w:w="223"/>
        <w:gridCol w:w="238"/>
        <w:gridCol w:w="284"/>
        <w:gridCol w:w="299"/>
        <w:gridCol w:w="234"/>
        <w:gridCol w:w="259"/>
        <w:gridCol w:w="335"/>
        <w:gridCol w:w="285"/>
        <w:gridCol w:w="274"/>
        <w:gridCol w:w="266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31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35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38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41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45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47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48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49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51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55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57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58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59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Hepta-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 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11,2,3,4,5,6-heksa-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heksan 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PCDD+PCDF (dioksini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 furani)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Polihlo-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rovani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bifenili 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roben-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zeni (TCBs)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(svi izomeri)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1,1,1-tri-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1,1,2.2-tetra-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Etilen 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Policik-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lični aro-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matič-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 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 i neor-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gan-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ska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(ka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 HCl)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Azbest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 i neor-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ganska jedinjenja (kao HF)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vodonik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Sus-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pendo-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čestice (PM10)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Kod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Delatnost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Energetski sektor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Rafinerije mineralnih ulja i gasa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gasifikaciju i likvefakciju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Termoelektrane i druga postrojenja za sagorevanje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Peći za koks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Mlinovi za ugalj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Postroje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nja za proizvodnju proizvoda od uglja i čvrstog bezdimnog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i prerada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prženje i sinterovanje metalne rude (uključujući sulfidnu rudu)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sirovog gvož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đa ili čelika (primarna ili sekundarna fuzija) uključujući kontinualno livenje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obradu crnih metala: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Livnice za crne metale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sirovih obojenih metala iz rude, koncentrata ili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sekundarnih sirovina metalurškim, hemijskim ili elektrolitičkim procesima i topljenje uključujući legiranje obojenih metala, uključujući ponovo dobijene proizvode (rafiniranje, livenje,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površinsku obradu metala 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plastičnih materijala korišćenjem elektrolitičkih ili hemijskih procesa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Mineralna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Podzemni rudnici i povezane operacije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Površinski kopovi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cementnog klinkera u rotacionim pećima,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kreča u rotacionim pećima i cementnog klinkera ili kreča u drugim vrstama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azbesta i proizvoda na bazi azbesta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stakla, uključujući i staklena vlakna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za topljenje mineralnih supstanci uključujući proizvodnju mineralnih vlakana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keramičkih proizvoda i pečenjem, naročito crepova, cigli, šamotnih opeka, pločica, poluporcelanskih i porcelanskih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lastRenderedPageBreak/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136"/>
        <w:gridCol w:w="440"/>
        <w:gridCol w:w="230"/>
        <w:gridCol w:w="321"/>
        <w:gridCol w:w="250"/>
        <w:gridCol w:w="267"/>
        <w:gridCol w:w="203"/>
        <w:gridCol w:w="206"/>
        <w:gridCol w:w="403"/>
        <w:gridCol w:w="317"/>
        <w:gridCol w:w="264"/>
        <w:gridCol w:w="274"/>
        <w:gridCol w:w="292"/>
        <w:gridCol w:w="311"/>
        <w:gridCol w:w="267"/>
        <w:gridCol w:w="233"/>
        <w:gridCol w:w="318"/>
        <w:gridCol w:w="355"/>
        <w:gridCol w:w="318"/>
        <w:gridCol w:w="318"/>
        <w:gridCol w:w="318"/>
        <w:gridCol w:w="318"/>
        <w:gridCol w:w="318"/>
        <w:gridCol w:w="318"/>
        <w:gridCol w:w="216"/>
        <w:gridCol w:w="192"/>
        <w:gridCol w:w="227"/>
        <w:gridCol w:w="186"/>
        <w:gridCol w:w="328"/>
        <w:gridCol w:w="389"/>
        <w:gridCol w:w="267"/>
        <w:gridCol w:w="23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30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Metan (CH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monoksid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dioksid (CO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 sub-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oksid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(N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nijak (NH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Nemetanska isparljiva organska jedinjenja (NMVOC)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Azotni oksidi (No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Sumpor 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fluorid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porni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oksid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ox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hidro-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Arsen i jedinjenja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Kadmijum i jedinjenja kadmijuma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Hrom i jedinjenja hroma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Bakar i jedinjenja 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Živa i jedinjenja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Nikl i jedinjenja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Olovo i jedinjenja olova (kao 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Cink i jedinjenja cinka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1,2-dihloretan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Dihlormetan (DCM)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Dieldrin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Endrin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ijskog obima supstanci 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zvodnju industrijskog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Hemijska postrojenja za proizvodnju industrijskog obima osnovnih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koja koriste hemijske ili biološke procese za proizvodnju industrijskog obima osnovnih 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 za proizvodnju 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Upravljanje 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spaljivanje, pirolizu, procesiranje, he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mijski tretman ili odlaganje opasnog otpada na deponiju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Deponije, isključujući deponije iner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odlaganje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Nezavisna postrojenja za prerad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u otpadnih voda 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i prerada drveta i proizvodnja papira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proizvodnj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u pulpe iz drvene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proizvodnju papira i kartona i drugih proizvoda od drveta (kao što su iverica, lesonit i šperplo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Intenzivna proizvodnja stoke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38"/>
        <w:gridCol w:w="455"/>
        <w:gridCol w:w="251"/>
        <w:gridCol w:w="268"/>
        <w:gridCol w:w="360"/>
        <w:gridCol w:w="166"/>
        <w:gridCol w:w="247"/>
        <w:gridCol w:w="293"/>
        <w:gridCol w:w="226"/>
        <w:gridCol w:w="247"/>
        <w:gridCol w:w="265"/>
        <w:gridCol w:w="233"/>
        <w:gridCol w:w="240"/>
        <w:gridCol w:w="296"/>
        <w:gridCol w:w="342"/>
        <w:gridCol w:w="276"/>
        <w:gridCol w:w="296"/>
        <w:gridCol w:w="296"/>
        <w:gridCol w:w="321"/>
        <w:gridCol w:w="216"/>
        <w:gridCol w:w="233"/>
        <w:gridCol w:w="276"/>
        <w:gridCol w:w="219"/>
        <w:gridCol w:w="297"/>
        <w:gridCol w:w="279"/>
        <w:gridCol w:w="427"/>
        <w:gridCol w:w="392"/>
        <w:gridCol w:w="254"/>
        <w:gridCol w:w="392"/>
        <w:gridCol w:w="279"/>
        <w:gridCol w:w="297"/>
        <w:gridCol w:w="261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60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Hepta-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11,2,3,4,5, 6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-heksa-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heksan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 + PCDF (dioksini + furani) 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bifenili 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(TCBs)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(svi izomeri)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1,1,1-trihloretan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1,1,2,2-tetra-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Etilen 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Policiklični aromatični ugljovodonici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 i neorganska jedinjenja (kao HCI)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 i neorganska jedinjenja (kao HF)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vodonik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Suspen-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dovane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čestice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(PM10)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zvodnju industrijskog obima supstanci 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trojenja za proizvodnju industrijskog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ma osnovnih 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koja koriste hemijske ili biološke procese za proizvodnju industrijskog obima osnovnih farmaceutskih proizvo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Upravljanje 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spaljivanje, pirolizu, procesiranje,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hemijski tretman ili odlaganje opasnog otpada na deponiju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Deponije, isključujući deponije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odlaganje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Nezavisna postrojenja za preradu otp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adnih voda 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•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i prerada drveta i proizvodnja papira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Industrijska postrojenja za proizvodnju pulpe iz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drvene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proizvodnju papira i kartona i drugih proizvoda od drveta (kao što su iverica, lesonit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Intenzivna proizvodnja stoke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lastRenderedPageBreak/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34"/>
        <w:gridCol w:w="477"/>
        <w:gridCol w:w="226"/>
        <w:gridCol w:w="315"/>
        <w:gridCol w:w="245"/>
        <w:gridCol w:w="262"/>
        <w:gridCol w:w="295"/>
        <w:gridCol w:w="305"/>
        <w:gridCol w:w="395"/>
        <w:gridCol w:w="310"/>
        <w:gridCol w:w="259"/>
        <w:gridCol w:w="381"/>
        <w:gridCol w:w="315"/>
        <w:gridCol w:w="305"/>
        <w:gridCol w:w="275"/>
        <w:gridCol w:w="229"/>
        <w:gridCol w:w="312"/>
        <w:gridCol w:w="348"/>
        <w:gridCol w:w="312"/>
        <w:gridCol w:w="312"/>
        <w:gridCol w:w="312"/>
        <w:gridCol w:w="312"/>
        <w:gridCol w:w="312"/>
        <w:gridCol w:w="312"/>
        <w:gridCol w:w="212"/>
        <w:gridCol w:w="189"/>
        <w:gridCol w:w="222"/>
        <w:gridCol w:w="183"/>
        <w:gridCol w:w="322"/>
        <w:gridCol w:w="235"/>
        <w:gridCol w:w="183"/>
        <w:gridCol w:w="232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30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Metan (CH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monoksid (CO)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Ugljen dioksid (CO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 suboksid (N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Amonijak 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Nemetanska isparljiva organska jedinjenja (NMVOC)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Azotni oksidi (No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/NO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Sumpor heksafluorid (SF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Sumporni oksidi (So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x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/SO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Hidro-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fluoro-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ugljenici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(CFCS)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Arseen i jedinjenja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Kadmijum i jedinjenja kadmijuma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Hrom i jedinjenja hroma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Bakar i jedinjenja 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Živa i jedinjenja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Nikl i jedinjenja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Olovo i jedinjenja olova (kao Pb)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Cink i jedinjenja cinka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1,2-dihloretan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 (DCM)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Diel-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Endrin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Životinjski i biljni proizvodi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Prerada 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obrada za potrebe proizvodnje prehrambenih proizvoda poreklom od životinjskih sirovina 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prethodnu obradu (po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stupci kao što je pranje, izbeljivanje, mercerizacija)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površinski tretman materija, predmeta ili proizvoda pomoću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organskih rastvarača, posebno za štampanje, prevlačenje, odmašćivanje, zaštitu od vode, farbanje, čišćenje 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ugljenika (teško sagorivog uglja) ili elek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trografita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SPISAK ZAGAĐUJUĆIH MATERIJA KOJE SE EMITUJU U VAZDUH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141"/>
        <w:gridCol w:w="526"/>
        <w:gridCol w:w="348"/>
        <w:gridCol w:w="278"/>
        <w:gridCol w:w="374"/>
        <w:gridCol w:w="260"/>
        <w:gridCol w:w="256"/>
        <w:gridCol w:w="304"/>
        <w:gridCol w:w="278"/>
        <w:gridCol w:w="256"/>
        <w:gridCol w:w="304"/>
        <w:gridCol w:w="241"/>
        <w:gridCol w:w="249"/>
        <w:gridCol w:w="308"/>
        <w:gridCol w:w="356"/>
        <w:gridCol w:w="286"/>
        <w:gridCol w:w="308"/>
        <w:gridCol w:w="308"/>
        <w:gridCol w:w="264"/>
        <w:gridCol w:w="223"/>
        <w:gridCol w:w="241"/>
        <w:gridCol w:w="286"/>
        <w:gridCol w:w="227"/>
        <w:gridCol w:w="241"/>
        <w:gridCol w:w="289"/>
        <w:gridCol w:w="274"/>
        <w:gridCol w:w="238"/>
        <w:gridCol w:w="264"/>
        <w:gridCol w:w="238"/>
        <w:gridCol w:w="290"/>
        <w:gridCol w:w="308"/>
        <w:gridCol w:w="271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60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Heptahlor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11,2,3,4,5, 6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-heksa-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heksan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 + PCDF (dioksini + furani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) 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ovani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bifenili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 (PE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 (TC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(TCBs) (svi izom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1,1,1-trihloretan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1,1,2,2-tetra-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Etilen oksid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Di-(2-etil heksil) ftalat (DEH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Policik-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lični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aro-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matič-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Hlor 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neor-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gan-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ska jedi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Azbest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i neor-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gan-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ska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je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HF)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Cijano-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vodonik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Suspen-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dovane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čestice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(PM10)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Životinjski i biljni proizvodi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Prerada i obrada za potrebe proizvodnje prehrambenih proizvoda poreklom od životinjskih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sirovina 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prethodnu obradu (postupci kao što je pranje, izbeljivanje, mercerizacija)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postroje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površinski tretman materija, predmeta ili proizvoda pomoću organskih rastvarača, posebno za štampanje, prevlačenje, odmašćivanje, zaštitu od vode, farbanje, čišćenje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ugljenika (teško sagorivog uglja) ili elektrografita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16" w:name="str_6"/>
      <w:bookmarkEnd w:id="16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PRILOG BR. 4.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>SPISAK ZAGAĐUJUĆIH MATERIJA KOJE SE EMITUJU U VODE U ZAVISNOSTI OD DELATNOSTI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"/>
        <w:gridCol w:w="132"/>
        <w:gridCol w:w="500"/>
        <w:gridCol w:w="243"/>
        <w:gridCol w:w="243"/>
        <w:gridCol w:w="239"/>
        <w:gridCol w:w="236"/>
        <w:gridCol w:w="226"/>
        <w:gridCol w:w="217"/>
        <w:gridCol w:w="217"/>
        <w:gridCol w:w="217"/>
        <w:gridCol w:w="217"/>
        <w:gridCol w:w="217"/>
        <w:gridCol w:w="164"/>
        <w:gridCol w:w="164"/>
        <w:gridCol w:w="187"/>
        <w:gridCol w:w="187"/>
        <w:gridCol w:w="220"/>
        <w:gridCol w:w="203"/>
        <w:gridCol w:w="230"/>
        <w:gridCol w:w="233"/>
        <w:gridCol w:w="181"/>
        <w:gridCol w:w="223"/>
        <w:gridCol w:w="223"/>
        <w:gridCol w:w="181"/>
        <w:gridCol w:w="233"/>
        <w:gridCol w:w="217"/>
        <w:gridCol w:w="230"/>
        <w:gridCol w:w="230"/>
        <w:gridCol w:w="236"/>
        <w:gridCol w:w="252"/>
        <w:gridCol w:w="265"/>
        <w:gridCol w:w="305"/>
        <w:gridCol w:w="236"/>
        <w:gridCol w:w="233"/>
        <w:gridCol w:w="275"/>
        <w:gridCol w:w="252"/>
        <w:gridCol w:w="233"/>
        <w:gridCol w:w="249"/>
        <w:gridCol w:w="213"/>
      </w:tblGrid>
      <w:tr w:rsidR="00E077A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Redni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7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Arsen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Kad-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mijum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kadmi-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Hrom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hroma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Bakar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bakra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Živa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Nikl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Olovo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olova (kao Pb)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Cink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cinka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Ald-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fenvi-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Hlor-alkani, C10-C13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Hlorpi-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rofos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1,2-dihlor-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Dihlor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Diel-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sulfan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ge-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na organ-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ska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(AOX)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Hepta-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buta-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dien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1,2,3,4,5, 6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-heksa-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heksan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+PCDF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(dioksini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+furani)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Sima-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zin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Kod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Delatnost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Energetski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sektor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Rafinerije mineralnih ulja i gasa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gasifikaciju i likvefakciju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Termoelektrane i druga postrojenja za sagorevanje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Peći za koks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Mlinovi za ugalj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proizvoda od uglja i čvrstog bezdimnog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i prerada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prženje i sinterovanje metalne rude (uključujući sulfidnu rudu)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sirovog gvožđa ili čeli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ka (primarna ili sekundarna fuzija) uključujući kontinualno livenje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obradu crnih metala: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Livnice za crne metale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sirovih obojenih metala iz rude, koncentrata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ili sekundarnih sirovina metalurškim, hemijskim ili elektrolitičkim procesima i topljenje uključujući legiranje obojenih metala, uključujući ponovno dobijene proizvode (rafiniranje, livenje,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povr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šinsku obradu metala i plastičnih materijala korišćenjem elektrolitičkih ili hemijskih procesa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Mineralna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Podzemni rudnici i povezane operacije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Površinski kopovi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dnju cementnog klinkera u rotacionim pećima, kreča u rotacionim pećima i cementnog klinkera ili kreča u drugim vrstama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azbesta i proizvoda na bazi azbesta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zvodnju stakla, uključujući staklena vlakna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topljenje mineralnih supstanci uključujući proizvodnju mineralnih vlakana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keramičkih proizvoda pečenjem, naročito crep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ova, cigli, šamotnih opeka, pločica, poluporcelanskih i porcelanskih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lastRenderedPageBreak/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32"/>
        <w:gridCol w:w="503"/>
        <w:gridCol w:w="221"/>
        <w:gridCol w:w="227"/>
        <w:gridCol w:w="267"/>
        <w:gridCol w:w="178"/>
        <w:gridCol w:w="224"/>
        <w:gridCol w:w="303"/>
        <w:gridCol w:w="205"/>
        <w:gridCol w:w="221"/>
        <w:gridCol w:w="260"/>
        <w:gridCol w:w="342"/>
        <w:gridCol w:w="348"/>
        <w:gridCol w:w="254"/>
        <w:gridCol w:w="208"/>
        <w:gridCol w:w="214"/>
        <w:gridCol w:w="221"/>
        <w:gridCol w:w="309"/>
        <w:gridCol w:w="263"/>
        <w:gridCol w:w="234"/>
        <w:gridCol w:w="250"/>
        <w:gridCol w:w="240"/>
        <w:gridCol w:w="257"/>
        <w:gridCol w:w="257"/>
        <w:gridCol w:w="283"/>
        <w:gridCol w:w="211"/>
        <w:gridCol w:w="244"/>
        <w:gridCol w:w="234"/>
        <w:gridCol w:w="240"/>
        <w:gridCol w:w="254"/>
        <w:gridCol w:w="254"/>
        <w:gridCol w:w="234"/>
        <w:gridCol w:w="214"/>
        <w:gridCol w:w="158"/>
        <w:gridCol w:w="247"/>
        <w:gridCol w:w="24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71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(TCBs)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(svi izomeri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Venil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Bromovani difeniletri (PBDE)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Non-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ilfenol i non-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ilfenol etoksi-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lati (NP/NPEs)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 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Izo-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protu-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Organo-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kalajna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jedinjenja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ukupni Sn)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Fenoli (kao ukupni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Policik-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lični aroma-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tični 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Tributil-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ukupni tri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butil-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Trifenil-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ukupni tri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fenil-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Ukupni organski ugljenik (TOC) (ukupni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C ili COD/3)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Triflu-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Ksileni (o-, m- i p- ksilen) (kao ukupni 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sileni)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Hloridi (kao ukupni 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Azbest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Cijanidi (ukupni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ridi (ukupni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Oktil-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fenoli i oktil-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etoksi-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Iso-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(g,h,i)-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perilen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Kod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Delatnost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Energetski sektor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Rafinerije mineralnih ulja i gasa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gasifikaciju i likvefakciju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Termoelektrane i druga postrojenja za sagorevanje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Peći za kok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Mlinovi za ugalj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proizvoda od uglja i čvrstog bezdimnog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i prerada metala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prženje i sinterovanje metalne rude (uključujući sulfidnu rudu)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sirovog gvožđa ili čelika (primarna ili sekundarna fuzija) uključujući kontinualno livenje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obradu crnih metala: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Livnice za crne metale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proizvodnju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sirovih obojenih metala iz rude, koncentrata ili sekundarnih sirovina metalurškim, hemijskim ili elektrolitičkim procesima i topljenje uključujući legiranje obojenih metala, uključujući ponovno dobijene proizvode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(rafiniranje, livenje, itd.)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površinsku obradu metala i plastičnih materijala korišćenjem elektrolitičkih ili hemijskih procesa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Mineralna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Podzemni rudnici i povezane operacije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Površinski kopovi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cementnog klinkera u rotacionim pećima, kreča u rotacionim pećima i cementnog klinkera ili kreča u drugim vrstama peći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azbesta i proi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zvoda na bazi azbesta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stakla, uključujući staklena vlakna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topljenje mineralnih supstanci uključujući proizvodnju mineralnih vlakana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keramič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kih proizvoda pečenjem, naročito crepova, cigli, šamotnih opeka, pločica, poluporcelanskih i porcelanskih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E077A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hyperlink r:id="rId5" w:history="1">
        <w:r w:rsidR="00D62F13" w:rsidRPr="00D62F13">
          <w:rPr>
            <w:rFonts w:ascii="Arial" w:eastAsia="Times New Roman" w:hAnsi="Arial" w:cs="Arial"/>
            <w:b/>
            <w:bCs/>
            <w:color w:val="0000FF"/>
            <w:u w:val="single"/>
            <w:lang w:eastAsia="sr-Latn-RS"/>
          </w:rPr>
          <w:t>Prethodni</w:t>
        </w:r>
      </w:hyperlink>
      <w:r w:rsidR="00D62F13" w:rsidRPr="00D62F13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123"/>
        <w:gridCol w:w="381"/>
        <w:gridCol w:w="221"/>
        <w:gridCol w:w="221"/>
        <w:gridCol w:w="278"/>
        <w:gridCol w:w="310"/>
        <w:gridCol w:w="278"/>
        <w:gridCol w:w="278"/>
        <w:gridCol w:w="278"/>
        <w:gridCol w:w="278"/>
        <w:gridCol w:w="278"/>
        <w:gridCol w:w="278"/>
        <w:gridCol w:w="152"/>
        <w:gridCol w:w="192"/>
        <w:gridCol w:w="221"/>
        <w:gridCol w:w="172"/>
        <w:gridCol w:w="201"/>
        <w:gridCol w:w="215"/>
        <w:gridCol w:w="209"/>
        <w:gridCol w:w="212"/>
        <w:gridCol w:w="166"/>
        <w:gridCol w:w="204"/>
        <w:gridCol w:w="212"/>
        <w:gridCol w:w="235"/>
        <w:gridCol w:w="212"/>
        <w:gridCol w:w="198"/>
        <w:gridCol w:w="209"/>
        <w:gridCol w:w="209"/>
        <w:gridCol w:w="284"/>
        <w:gridCol w:w="223"/>
        <w:gridCol w:w="241"/>
        <w:gridCol w:w="304"/>
        <w:gridCol w:w="215"/>
        <w:gridCol w:w="212"/>
        <w:gridCol w:w="249"/>
        <w:gridCol w:w="212"/>
        <w:gridCol w:w="212"/>
        <w:gridCol w:w="226"/>
        <w:gridCol w:w="244"/>
      </w:tblGrid>
      <w:tr w:rsidR="00E077A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Arsen i jedinjenja ars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Kadmijum i jedinjenja kad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Hrom i jedinjenja hrom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 (kao 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Bakar i jedinjenja ba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kra (kao Cu)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Živa i jedinjenja žive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Nikl i jedinjenja nikla (k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Olovo i jedinjenja olo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va (kao Pb)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Cink i jedinjenja cink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 (kao Zn)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Ala-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Atrazin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fenvin-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Hlor-alkani, C10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-C13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Hlorpi-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rofos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1,2-dihlor-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an 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DC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Dieldrin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sulfan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geno-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organ-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ska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(AOX)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Heptahlor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bu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dien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1,2,3,4,5,6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-heksa-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Lindan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+PCDF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(diok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sini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+furani)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enol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Poli-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Simazin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kog obima supstanci bazne 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 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(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mijska postrojenja za proizvodnju industrijskog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nja za proizvodnju industrijskog obima osnovnih 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koja koriste hemijske ili biološke procese za proizvod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nju industrijskog obima osnovnih 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Upravlj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anje otpadom i otpadnim 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spaljivanje, pirolizu, procesiranje, hemijski tretman ili odlaganje opasnog otpada na deponiju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Deponije, isključujući deponije 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Postr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ojenja za odlaganje ili 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Nezavisna postrojenja za pre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radu otpadnih voda 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papira i drveta i prerada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Industrijska postrojenja za proizvodnju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pulpe iz drvene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Industrijska postrojenja za proizvodnju papira i kartona i drugih proizvoda od drveta (kao što su iverica,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lesonit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Intenzivna proizvodnja stoke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za 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122"/>
        <w:gridCol w:w="376"/>
        <w:gridCol w:w="413"/>
        <w:gridCol w:w="433"/>
        <w:gridCol w:w="249"/>
        <w:gridCol w:w="204"/>
        <w:gridCol w:w="201"/>
        <w:gridCol w:w="269"/>
        <w:gridCol w:w="184"/>
        <w:gridCol w:w="198"/>
        <w:gridCol w:w="167"/>
        <w:gridCol w:w="303"/>
        <w:gridCol w:w="308"/>
        <w:gridCol w:w="227"/>
        <w:gridCol w:w="187"/>
        <w:gridCol w:w="176"/>
        <w:gridCol w:w="198"/>
        <w:gridCol w:w="390"/>
        <w:gridCol w:w="235"/>
        <w:gridCol w:w="210"/>
        <w:gridCol w:w="354"/>
        <w:gridCol w:w="215"/>
        <w:gridCol w:w="317"/>
        <w:gridCol w:w="317"/>
        <w:gridCol w:w="252"/>
        <w:gridCol w:w="190"/>
        <w:gridCol w:w="218"/>
        <w:gridCol w:w="210"/>
        <w:gridCol w:w="215"/>
        <w:gridCol w:w="227"/>
        <w:gridCol w:w="227"/>
        <w:gridCol w:w="283"/>
        <w:gridCol w:w="193"/>
        <w:gridCol w:w="213"/>
        <w:gridCol w:w="221"/>
        <w:gridCol w:w="342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71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Tetrahloroetilen 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Tetrahlorometan 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(TCBs)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(svi izome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Trihlo-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Bromovani difeniletri (PBDE)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Nonil-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i nonil-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etoksilati (NP/NPEs)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 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Izo-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turon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Organokalajna jedinjenja (kao ukupni Sn)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Fenoli (kao ukupni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Policiklični aromatični ugljovodonici (PAHs)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Tributilkalaj i jedinjenja (kao ukupni tributilkalaj)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Trifenilkalaj i jedinjenja (kao ukupni trifenilkalaj)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organski ugljenik (TOC) (u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kupni C ili COD/3)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Triflu-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Ksileni (o-, m- i p- ksilen) (kao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ukupni ksileni)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Hloridi (kao ukupni 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Azbest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Cijanidi (ukupni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Fluoridi (ukupni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Oktilfenoli i oktilfenol etoksilati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Isodrin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(g,h,i)perilen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Hemijska industrija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obima supstanci bazne organske hemij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obima proizvoda bazne neorganske hemije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kog obima veštačkih đubriva na bazi fosfora, azota i kalijuma (prosta i složena đubriva)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Hemijska postrojenja za proizvodnju industrijskog obima os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novnih proizvoda za zaštitu bilja i biocida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koja koriste hemijske ili biološke procese za proizvodnju industrijskog obima osnovnih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farmaceutskih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industrijskog obima eksploziva i pirotehničkih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Upravljanje otpadom i otpadnim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vodama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spaljivanje, pirolizu, procesiranje, hemijski tretman ili odlaganje opasnog otpada na deponiju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spaljiva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nje komunalnog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odlaganje neopasnog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Deponije, isključujući deponije inertnog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odlaganje ili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reciklažu leševa životinja i životinjskog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Opštinska postrojenja za tretiranje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Nezavisna postrojenja za preradu otpadnih voda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koja pružaju jednu ili više aktivnosti iz ovog aneksa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Proizvodnja papira i drveta i prerada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proizvodnju pulpe iz drven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e građe ili sličnih vlaknastih materijala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proizvodnju papira i kartona i drugih proizvoda od drveta (kao što su iverica, les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onit i šperploča)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Industrijska postrojenja za zaštitu drveta i proizvoda od drveta hemikalijama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Intenzivna proizvodnja stoke i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intenzivno gajenje živine i svinja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Intenzivno ribarstvo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32"/>
        <w:gridCol w:w="469"/>
        <w:gridCol w:w="242"/>
        <w:gridCol w:w="242"/>
        <w:gridCol w:w="239"/>
        <w:gridCol w:w="342"/>
        <w:gridCol w:w="226"/>
        <w:gridCol w:w="216"/>
        <w:gridCol w:w="216"/>
        <w:gridCol w:w="216"/>
        <w:gridCol w:w="216"/>
        <w:gridCol w:w="216"/>
        <w:gridCol w:w="164"/>
        <w:gridCol w:w="164"/>
        <w:gridCol w:w="187"/>
        <w:gridCol w:w="187"/>
        <w:gridCol w:w="219"/>
        <w:gridCol w:w="235"/>
        <w:gridCol w:w="229"/>
        <w:gridCol w:w="187"/>
        <w:gridCol w:w="180"/>
        <w:gridCol w:w="222"/>
        <w:gridCol w:w="232"/>
        <w:gridCol w:w="180"/>
        <w:gridCol w:w="232"/>
        <w:gridCol w:w="216"/>
        <w:gridCol w:w="229"/>
        <w:gridCol w:w="307"/>
        <w:gridCol w:w="235"/>
        <w:gridCol w:w="252"/>
        <w:gridCol w:w="264"/>
        <w:gridCol w:w="336"/>
        <w:gridCol w:w="158"/>
        <w:gridCol w:w="232"/>
        <w:gridCol w:w="274"/>
        <w:gridCol w:w="252"/>
        <w:gridCol w:w="232"/>
        <w:gridCol w:w="248"/>
        <w:gridCol w:w="213"/>
      </w:tblGrid>
      <w:tr w:rsidR="00E077A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37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fosfor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Arsen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arsena (kao 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Kadmijum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kadmijuma (kao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Hrom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hroma (kao (C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Bakar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bakra (kao C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Živa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žive (kao Hg)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Nikl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nikla (kao 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Olovo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 olova (kao P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Cink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cinka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Zn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Ala-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Ald-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zin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dekan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fenvin-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Hlor-alkani, C10-C13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piro-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(EDC)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Dihlor-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Diel-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Diuron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sulfan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Haloge-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novana organska jedinjenja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AOX)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Hepta-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buta-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dien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(HCBD)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1,2,3,4,5,6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-heksa-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heksan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(HCH)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Lin-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Mireks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PCDD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+PCDF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(dioksini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+furani)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Teq)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Penta-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(PCBs)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Sima-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zin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Životinjski i biljni proizvodi 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Prerada i obrada za potrebe proizvodnje prehrambenih proizvoda poreklom od životinjskih sirovina (osim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prethodnu obradu (postupci kao što je pranje, izbeljivanje, mercerizacija) ili farbanje vlakana i tekstila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površinski tretman materija, predmeta ili proizvoda pomoću organskih rastvarača, posebno za štampanje, prevlačenje, od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mašćivanje, zaštitu od vode, farbanje, čišćenje 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ugljenika (teško sagorivog uglja) ili elektrografita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lastRenderedPageBreak/>
        <w:t>SPISAK ZAGAĐUJUĆIH MATERIJA KOJE SE EMITUJU U VODE U ZAVISNOSTI OD DELATNOSTI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32"/>
        <w:gridCol w:w="474"/>
        <w:gridCol w:w="221"/>
        <w:gridCol w:w="228"/>
        <w:gridCol w:w="267"/>
        <w:gridCol w:w="280"/>
        <w:gridCol w:w="280"/>
        <w:gridCol w:w="241"/>
        <w:gridCol w:w="205"/>
        <w:gridCol w:w="221"/>
        <w:gridCol w:w="185"/>
        <w:gridCol w:w="260"/>
        <w:gridCol w:w="349"/>
        <w:gridCol w:w="179"/>
        <w:gridCol w:w="208"/>
        <w:gridCol w:w="165"/>
        <w:gridCol w:w="221"/>
        <w:gridCol w:w="234"/>
        <w:gridCol w:w="264"/>
        <w:gridCol w:w="234"/>
        <w:gridCol w:w="251"/>
        <w:gridCol w:w="241"/>
        <w:gridCol w:w="257"/>
        <w:gridCol w:w="359"/>
        <w:gridCol w:w="284"/>
        <w:gridCol w:w="303"/>
        <w:gridCol w:w="244"/>
        <w:gridCol w:w="234"/>
        <w:gridCol w:w="241"/>
        <w:gridCol w:w="254"/>
        <w:gridCol w:w="254"/>
        <w:gridCol w:w="320"/>
        <w:gridCol w:w="215"/>
        <w:gridCol w:w="238"/>
        <w:gridCol w:w="247"/>
        <w:gridCol w:w="24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Redni broj polutanta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71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benzeni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(TCBs)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(svi izomeri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Trihloro-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metan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Toksa-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Vinil hlorid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Antra-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vani difenil-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etri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(PBDE)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Nonil-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i nonil-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fenol etoksi-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lati (NP/NPEs)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Etil ben-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Etilen oksid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Izo-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pro-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tu-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Nafta-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Orga-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ukup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Sn)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Di-(2-etil heksil) ftalat (DEHP)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Fenoli (kao ukupni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Poli-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cikli-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čni aroma-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tični ugljo-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vodo-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nici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(P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AHs)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Tributil-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kalaj i jedi-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njenja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(kao ukupni tributil-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kal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Trifenilkalaj i jedinjenja (kao ukupni trifenilkalaj)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organski ugljenik (TOC) (ukupni C ili COD/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Trifluralin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Ksileni (o-, m- i p- ksilen) (kao ukupni ksileni)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Hloridi (kao ukupni 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Azbest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Cijanidi (ukupni (CN)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Fluoridi (ukupni 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Oktilfenoli i oktilfenol etoksilati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Fluor-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anten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Isodrin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Heksa-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bromo-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bifenil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Benzo-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(g,h,i)-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perilen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Životinjski i biljni proizvodi i iz prehrambenog sektora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Klanice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Prerada i obrada za potrebe proizvodnje prehrambenih proizvoda poreklom od životinjskih sirovina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(osim mleka) i biljnih sirovina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Prerada i obrada mleka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E077A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Ostale aktivnosti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prethodnu obradu (postupci kao što je pranje, izbeljivanje, mercerizacija) ili farbanje vlakana i teks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štavljenje kože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Postrojenja za površinski tretman materija, predmeta ili proizvoda pomoću organskih rastvarača, posebno za štampanje, prevlačenje,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odmašćivanje, zaštitu od vode, farbanje, čišćenje i impregniranje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Postrojenja za proizvodnju ugljenika (teško sagorivog uglja) ili elektrografita spaljivanjem ili grafitizacijom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Postrojenj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a za gradnju i farbanje ili skidanje boje sa brodova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•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lastRenderedPageBreak/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1.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OPŠTI PODACI O IZVORU ZAGAĐIVANJA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447"/>
        <w:gridCol w:w="1227"/>
        <w:gridCol w:w="3162"/>
      </w:tblGrid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Izveštaj za 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9"/>
              <w:gridCol w:w="309"/>
              <w:gridCol w:w="290"/>
            </w:tblGrid>
            <w:tr w:rsidR="00D62F13" w:rsidRPr="00D62F1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62F13" w:rsidRPr="00D62F13" w:rsidRDefault="00D62F13" w:rsidP="00D62F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</w:pPr>
                  <w:r w:rsidRPr="00D62F13"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62F13" w:rsidRPr="00D62F13" w:rsidRDefault="00D62F13" w:rsidP="00D62F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</w:pPr>
                  <w:r w:rsidRPr="00D62F13"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hideMark/>
                </w:tcPr>
                <w:p w:rsidR="00D62F13" w:rsidRPr="00D62F13" w:rsidRDefault="00D62F13" w:rsidP="00D62F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</w:pPr>
                  <w:r w:rsidRPr="00D62F13"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D62F13" w:rsidRPr="00D62F13" w:rsidRDefault="00D62F13" w:rsidP="00D62F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</w:pPr>
                  <w:r w:rsidRPr="00D62F13">
                    <w:rPr>
                      <w:rFonts w:ascii="Arial" w:eastAsia="Times New Roman" w:hAnsi="Arial" w:cs="Arial"/>
                      <w:b/>
                      <w:bCs/>
                      <w:lang w:eastAsia="sr-Latn-RS"/>
                    </w:rPr>
                    <w:t xml:space="preserve">  </w:t>
                  </w:r>
                </w:p>
              </w:tc>
            </w:tr>
          </w:tbl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  godinu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5741"/>
        <w:gridCol w:w="36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PREDUZEĆU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Poreski identifikacioni broj (PIB)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Matični broj preduzeća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Pun naziv preduzeća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Poštanski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Telefaks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opštine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pretežne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7"/>
        <w:gridCol w:w="875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ODGOVORNOM LICU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8"/>
        <w:gridCol w:w="874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LICU ODGOVORNOM ZA SARADNJU SA AGENCIJOM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Ime i prezime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Funkcija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3423"/>
        <w:gridCol w:w="285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POSTROJENJU KOJE JE IZVOR ZAGAĐIVANJA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postrojenja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mesta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Poštanski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Ulica 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Telefaks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 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opštine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Geografske koordinate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PRTR kod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1.</w:t>
      </w:r>
      <w:r w:rsidRPr="00D62F13">
        <w:rPr>
          <w:rFonts w:ascii="Arial" w:eastAsia="Times New Roman" w:hAnsi="Arial" w:cs="Arial"/>
          <w:lang w:eastAsia="sr-Latn-RS"/>
        </w:rPr>
        <w:t xml:space="preserve"> Popunjava se jedan od prikazanih načina označavanja geografske širine i dužine.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276"/>
        <w:gridCol w:w="2686"/>
        <w:gridCol w:w="276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 materijalnom i krivičnom odgovornošću potvrđujem da su u izveštaju date informacije istinite, a količine i vrednosti tačne i određene ili procenjene u skladu sa važećom zakonskom regulativom Republike Srbije.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Ime i prezime odgovorne osobe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Overa i pečat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0"/>
        <w:gridCol w:w="362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REKAPITULACIJA ISPUSTA U VAZDUH, VODE I TLO I PROIZVODNJE OTPADA U POSTROJENJU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Ukupan broj ispusta u vazduh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Ukupan broj ispusta u vode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Ukupan broj ispusta na/u tlo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Ukupan broj vrsta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  <w:gridCol w:w="241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REŽIMU RADA U POSTROJENJU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Režim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Semi 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Sezonski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Početak sezone (mesec)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Kraj sezone (mesec)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smena dnevno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radnih 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nedeljno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sezonski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2434"/>
        <w:gridCol w:w="211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ZAPOSLENIMA U POSTROJENJU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Ukupan broj zaposlenih u postrojenju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Stalno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Povremeno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zaposlenih po smenama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Prva smena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Druga smena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Treća smena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379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KORIŠĆENIM GORIVIMA U POSTROJENJU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Gorivo br. 1.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379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Gorivo br. 2.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379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Gorivo br. 3.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3"/>
        <w:gridCol w:w="379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Gorivo br. 4.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Tip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3"/>
        <w:gridCol w:w="339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PROIZVODIMA IZ POSTROJENJA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 br. 1.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33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 br. 2.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33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 br. 3.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33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 br. 4.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4"/>
        <w:gridCol w:w="33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Proizvod br. 5.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proizvoda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Godišnja proizvodnja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Instalisani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Prosečno angažovani kapacitet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  <w:gridCol w:w="32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SIROVINAMA U POSTROJENJU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Sirovina br. 1.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32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Sirovina br. 2.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32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Sirovina br. 3.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32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Sirovina br. 4.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32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Sirovina br. 5.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  <w:gridCol w:w="32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Sirovina br. 5.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 (po IUPAC-u)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Trgovačko 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Agregatno stanje pri lagerovanju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Jedinica mere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Potrošnja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Način lagerovanja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Maksimalni kapacitet lagera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Prosečna količina na lageru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2.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EMISIJE U VAZDUH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1709"/>
        <w:gridCol w:w="2272"/>
        <w:gridCol w:w="158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IZVORU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i naziv izvora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Vrsta izvora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Energetski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Industrijski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Geografska dužina i širina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Nadmorska visina (mnv)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Instalisana toplotna snaga na ulazu (MWth)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Godišnja iskorišćenost kapaciteta (%)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Visina izvora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Unutrašnji prečnik izvora na vrhu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Srednja godišnja temperatura izlaznih gasova na mernom mestu (°C)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Srednja godišnja brzina izlaznih gasova na mernom mestu (m/s)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Srednji godišnji izlazni protok na mernom mestu 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N/h)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Režim rada izvora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Diskontinualan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3"/>
        <w:gridCol w:w="3033"/>
        <w:gridCol w:w="156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RADU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radnih dana izvora 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radnih sati izvora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Ukupni broj radnih sati godišnje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Raspodela godišnjih emisija po sezonama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Zima (Dec, Jan, Feb)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Proleće (Mar, Apr, Maj)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Leto (Jun, Jul, Avg)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Jesen (Sep, Okt, Nov)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  <w:gridCol w:w="454"/>
        <w:gridCol w:w="1180"/>
        <w:gridCol w:w="1180"/>
        <w:gridCol w:w="1180"/>
        <w:gridCol w:w="1180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PODACI O KORIŠĆENOM GORIVU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Gorivo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Gorivo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Gorivo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Gorivo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Gorivo 4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goriva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Ukupna godišnja potrošnja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Donja toplotna moć goriva (kJ/kg)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Sastav goriva (mas.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_______________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Samo za energetske izvore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NAPOMENA: Za svaki izvor emisija zagađujućih materija u vazduh, popunjava se poseban obrazac.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GODIŠNJI BILANS EMISIJA ZAGAĐUJUĆIH MATERIJA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153"/>
        <w:gridCol w:w="1254"/>
        <w:gridCol w:w="466"/>
        <w:gridCol w:w="989"/>
        <w:gridCol w:w="1469"/>
        <w:gridCol w:w="1254"/>
        <w:gridCol w:w="1256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BILANSU I NAČINU ODREĐIVANJA EMISIJA ZAGAĐUJUĆIH MATERIJA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zagađujuće materije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Koncentracija zagađujućih materija u dimnom gasu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Emitovane količine u toku normalnog rada postrojenja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Emitovane količine u akcidentnim situacijama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Način određivanja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Metoda određivanja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Srednja godišnja izmerena vrednost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Način određivanja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mg/ normalni 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kg/god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kg/god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t>_______________</w:t>
      </w:r>
      <w:r w:rsidRPr="00D62F13">
        <w:rPr>
          <w:rFonts w:ascii="Arial" w:eastAsia="Times New Roman" w:hAnsi="Arial" w:cs="Arial"/>
          <w:sz w:val="15"/>
          <w:szCs w:val="15"/>
          <w:vertAlign w:val="superscript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Emitovane količine se dobijaju množenjem srednje godišnje izmerene vrednosti sa srednjim godišnjim izlaznim protokom i ukupnim brojem radnih sati godišnje (mg/god). Dobijenu vrednost pomnožiti sa 10</w:t>
      </w:r>
      <w:r w:rsidRPr="00D62F13">
        <w:rPr>
          <w:rFonts w:ascii="Arial" w:eastAsia="Times New Roman" w:hAnsi="Arial" w:cs="Arial"/>
          <w:i/>
          <w:iCs/>
          <w:sz w:val="15"/>
          <w:szCs w:val="15"/>
          <w:vertAlign w:val="superscript"/>
          <w:lang w:eastAsia="sr-Latn-RS"/>
        </w:rPr>
        <w:t>-6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radi dobijanja u jedinici kg/god.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2 </w:t>
      </w:r>
      <w:r w:rsidRPr="00D62F13">
        <w:rPr>
          <w:rFonts w:ascii="Arial" w:eastAsia="Times New Roman" w:hAnsi="Arial" w:cs="Arial"/>
          <w:i/>
          <w:iCs/>
          <w:lang w:eastAsia="sr-Latn-RS"/>
        </w:rPr>
        <w:t>Vrednosti se zaokružuju na jednu decimalu. Decimala se razdvaja tačkom.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 xml:space="preserve">3. </w:t>
      </w:r>
      <w:r w:rsidRPr="00D62F13">
        <w:rPr>
          <w:rFonts w:ascii="Arial" w:eastAsia="Times New Roman" w:hAnsi="Arial" w:cs="Arial"/>
          <w:i/>
          <w:iCs/>
          <w:lang w:eastAsia="sr-Latn-RS"/>
        </w:rPr>
        <w:t>Način određivanja (1. - Merenje, 2. - Proračun, 3. - Procena) - Uneti jedan od brojeva od 1 do 3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NAPOMENE: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3.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7" w:name="str_7"/>
      <w:bookmarkEnd w:id="17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EMISIJE U VODE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1408"/>
        <w:gridCol w:w="505"/>
        <w:gridCol w:w="2712"/>
        <w:gridCol w:w="13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ISPUSTU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i naziv ispusta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Vrsta otpadne vode koja se ispušta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Sanitarne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Tehnološke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Rashladne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Atmosferske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Geografske koordinate ispusta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Režim rada ispusta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Diskontinualan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Projektovani kapacitet ispusta (l/s)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Vremenski period ispuštanja (dan/god)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Ukupne količina ispuštene otpadne vode u izveštajnoj godini na ispustu 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Vrsta recipijenta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recipijenta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Sliv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3784"/>
        <w:gridCol w:w="120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POSTROJENJE ZA PREČIŠĆAVANJE OTPADNIH VODA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Nema postrojenja za prečišćavanje otpadnih voda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Uređaji u postrojenju za prečišćavanje otpadnih voda (PPOV)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Mehaničko prečišćavanje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Rešetka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Sito, mehanički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Peskolov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Aerisani peskolov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Taložnik - uzdužni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Taložnik - laminarni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Taložnik - radijalni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Separator masti i ulja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Flotator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Peščani 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Hemijsko prečišćavanje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Uređaj za neutralizaciju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Uređaj za detoksikaciju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Jonska izmena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Hlorisanje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Ozonizacija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Biološko prečišćavanje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Laguna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Aeracioni bazen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Bio-filter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Bio-disk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Nitrifikacija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Denitrifikacija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Fermentacija mulja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Uređaji za izmenu toplote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Prirodna izmena toplote-bazeni, lagune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Rashladni toranj - prirodna cirkulacija vazduha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Rashladni toranj - prisilna cirkulacija vazduha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Zatvoreni rashladni uređaji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NAPOMENA: Za svaki izvor emisija zagađujućih materija u vode, popunjava se poseban obrazac.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8" w:name="str_8"/>
      <w:bookmarkEnd w:id="18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ANALIZA OTPADNE VODE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579"/>
        <w:gridCol w:w="1754"/>
        <w:gridCol w:w="1425"/>
        <w:gridCol w:w="1327"/>
        <w:gridCol w:w="1316"/>
        <w:gridCol w:w="1320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BILANSU EMISIJA ZAGAĐUJUĆIH MATERIJA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zagađujuće materije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CAS broj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Srednja godišnja izmerena vred. zag. materije u otpadnoj vodi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Emitovane količine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Način određivanja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Metoda određivanja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Pri redovnom radu postrojenja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 akcidentnoj situaciji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kg/god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kg/god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1.</w:t>
      </w:r>
      <w:r w:rsidRPr="00D62F13">
        <w:rPr>
          <w:rFonts w:ascii="Arial" w:eastAsia="Times New Roman" w:hAnsi="Arial" w:cs="Arial"/>
          <w:i/>
          <w:iCs/>
          <w:lang w:eastAsia="sr-Latn-RS"/>
        </w:rPr>
        <w:t>Emitovane količine se dobijaju množenjem srednje godišnje izmerene vrednosti zagađujuće materije u otpadnoj vodi sa ukupnom količinom ispuštene otpadne vode u izveštajnoj godini (g/god). Dobijena vrednost pomnožiti sa 10</w:t>
      </w:r>
      <w:r w:rsidRPr="00D62F13">
        <w:rPr>
          <w:rFonts w:ascii="Arial" w:eastAsia="Times New Roman" w:hAnsi="Arial" w:cs="Arial"/>
          <w:i/>
          <w:iCs/>
          <w:sz w:val="15"/>
          <w:szCs w:val="15"/>
          <w:vertAlign w:val="superscript"/>
          <w:lang w:eastAsia="sr-Latn-RS"/>
        </w:rPr>
        <w:t>-3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radi dobijanja u jedinici kg/god.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</w:t>
      </w:r>
      <w:r w:rsidRPr="00D62F13">
        <w:rPr>
          <w:rFonts w:ascii="Arial" w:eastAsia="Times New Roman" w:hAnsi="Arial" w:cs="Arial"/>
          <w:i/>
          <w:iCs/>
          <w:lang w:eastAsia="sr-Latn-RS"/>
        </w:rPr>
        <w:t>Vrednosti se zaokružuju na jednu decimalu. Decimala se razdvaja tačkom.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3.</w:t>
      </w:r>
      <w:r w:rsidRPr="00D62F13">
        <w:rPr>
          <w:rFonts w:ascii="Arial" w:eastAsia="Times New Roman" w:hAnsi="Arial" w:cs="Arial"/>
          <w:i/>
          <w:iCs/>
          <w:lang w:eastAsia="sr-Latn-RS"/>
        </w:rPr>
        <w:t>Način određivanja (1. - Merenje, 2. - Proračun, 3. - Procena) - Uneti jedan od brojeva od 1. do 3.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9" w:name="str_9"/>
      <w:bookmarkEnd w:id="19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RECIPIJENT OTPADNIH VODA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635"/>
        <w:gridCol w:w="1077"/>
        <w:gridCol w:w="1408"/>
        <w:gridCol w:w="1461"/>
        <w:gridCol w:w="1448"/>
        <w:gridCol w:w="148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RECIPIJENTU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Naziv zagađujuće materije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CAS broj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Jedinica mere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Analiza recipijenta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Način određivanja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Metoda određivanja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pre ispusta otpadnih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posle ispusta otpadnih voda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0" w:name="str_10"/>
      <w:bookmarkEnd w:id="20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VODOVODNI SISTEMI *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  <w:gridCol w:w="151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Ukupna površina teritorije opštine (ha)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Procenat ukupnog stanovništva priključenog na vodovod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 proizvedene vode 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Ukupna količina vode isporučena svim potrošačima 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Ukupna količina vode isporučena stanovništvu 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Ukupna količina vode isporučena industriji i drugim institucijama 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699"/>
        <w:gridCol w:w="2783"/>
        <w:gridCol w:w="1916"/>
      </w:tblGrid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Glavni industrijski potrošači vode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Šifra pretežne delatnosti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isporučene vode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/god)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1" w:name="str_11"/>
      <w:bookmarkEnd w:id="21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>KANALIZACIONI SISTEMI *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7"/>
        <w:gridCol w:w="1855"/>
        <w:gridCol w:w="120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Procenat ukupnog stanovništva priključenog na kanalizaciju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Da li se vrše merenja količina otpadnih voda na kanalizacionom sistemu?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Volumetrijski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Mernom opremom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Da li se vrši kontrola kvaliteta otpadnih voda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(Uneti broj puta godišnje)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 sistemu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 izlivu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* Popunjavaju samo Javno komunalna preduzeća.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NAPOMENE: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2" w:name="str_12"/>
      <w:bookmarkEnd w:id="22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4.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3" w:name="str_13"/>
      <w:bookmarkEnd w:id="23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EMISIJE U TLO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370"/>
        <w:gridCol w:w="1606"/>
        <w:gridCol w:w="1795"/>
        <w:gridCol w:w="133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LOKACIJI ODLAGANJA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i naziv lokacije na koju se odlaže otpad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Geografske koordinate lokacije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 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Vrsta otpada koji se odlaže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Indeksni broj otpada koji se odlaže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Količina odloženog otpada u toku izveštajne godine (t/god)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Ukupna količina odloženog otpada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Operacija odlaganja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Odlaganje otpada na/u tlo (D2)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Duboko ubrizgavanje (D3)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615"/>
        <w:gridCol w:w="2094"/>
        <w:gridCol w:w="2123"/>
        <w:gridCol w:w="1381"/>
        <w:gridCol w:w="138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PODACI O BILANSU ZAGAĐUJUĆIH MATERIJA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zagađujuće materije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CAS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Koncentracija zagađujuće materije u otpadu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 zagađujućih materija u odloženom otpadu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Način određivanja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Metoda određivanja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mg/kg c.m.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kg/god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>________________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Popunjava se jedan od prikazanih načina označavanja geografske širine i dužine.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Vrednosti se zaokružuju na jednu decimalu. Decimala se razdvaja tačkom.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3.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Način određivanja (1. Merenje, 2. - Proračun, 3. - Procena) - Uneti jedan od brojeva od 1 do 3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NAPOMENA: Za svaki izvor emisija zagađujućih materija na/u tlo, popunjava se poseban obrazac.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NAPOMENE: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4" w:name="str_14"/>
      <w:bookmarkEnd w:id="24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5.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5" w:name="str_15"/>
      <w:bookmarkEnd w:id="25"/>
      <w:r w:rsidRPr="00D62F13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UPRAVLJANJE OTPADOM</w:t>
      </w:r>
    </w:p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1887"/>
        <w:gridCol w:w="248"/>
        <w:gridCol w:w="129"/>
        <w:gridCol w:w="420"/>
        <w:gridCol w:w="420"/>
        <w:gridCol w:w="420"/>
        <w:gridCol w:w="420"/>
        <w:gridCol w:w="420"/>
        <w:gridCol w:w="420"/>
        <w:gridCol w:w="420"/>
        <w:gridCol w:w="244"/>
        <w:gridCol w:w="438"/>
        <w:gridCol w:w="242"/>
        <w:gridCol w:w="242"/>
        <w:gridCol w:w="242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VRSTE I KLASIFIKACIJA PROIZVEDENOG OTPADA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Mesto nastanka otpada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Geografske koordinate lokacije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1.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Vrsta otpada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Opis otpada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otpada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Kategorija otpada - Q lista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Indeksni broj otpada iz Kataloga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Karakter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Inertan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Neopasan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Opasan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Izveštaj o ispitivanju otpada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Datum izdavanja: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Oznaka opasne karakteristike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Kategorija opasnog otpada prema poreklu i sastavu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Fizičko stanje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Čvrsta materija - prah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Čvrsta materija - komadi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Viskozna pasta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Tečna materija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Komponente koje otpad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čine opasnim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CAS broj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Hemijski naziv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Sadržaj opasne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materije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>(kg o.m. / kg otpada)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3"/>
        <w:gridCol w:w="2441"/>
        <w:gridCol w:w="204"/>
        <w:gridCol w:w="204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KOLIČINE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4.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Količina proizvedenog otpada u izveštajnoj godini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Stanje privremenog skladišta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1. januar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31. decembar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Način određivanja količina otpada 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5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_______________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1.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Popunjava se jedan od prikazanih načina označavanja geografske širine i dužine.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2.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U svaku ćeliju treba uneti po jednu cifru</w:t>
      </w:r>
      <w:r w:rsidRPr="00D62F13">
        <w:rPr>
          <w:rFonts w:ascii="Arial" w:eastAsia="Times New Roman" w:hAnsi="Arial" w:cs="Arial"/>
          <w:i/>
          <w:iCs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3.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Označiti sa X</w:t>
      </w:r>
      <w:r w:rsidRPr="00D62F13">
        <w:rPr>
          <w:rFonts w:ascii="Arial" w:eastAsia="Times New Roman" w:hAnsi="Arial" w:cs="Arial"/>
          <w:i/>
          <w:iCs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4.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Količine otpada se daju zaokružene na jednu decimalu ukoliko su količine manje od 10 t. Ako su količine veće od 10 t onda se zaokružuju na celu tonu.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  <w:r w:rsidRPr="00D62F13">
        <w:rPr>
          <w:rFonts w:ascii="Arial" w:eastAsia="Times New Roman" w:hAnsi="Arial" w:cs="Arial"/>
          <w:lang w:eastAsia="sr-Latn-RS"/>
        </w:rPr>
        <w:br/>
      </w:r>
      <w:r w:rsidRPr="00D62F13">
        <w:rPr>
          <w:rFonts w:ascii="Arial" w:eastAsia="Times New Roman" w:hAnsi="Arial" w:cs="Arial"/>
          <w:b/>
          <w:bCs/>
          <w:sz w:val="15"/>
          <w:szCs w:val="15"/>
          <w:vertAlign w:val="superscript"/>
          <w:lang w:eastAsia="sr-Latn-RS"/>
        </w:rPr>
        <w:t>5.</w:t>
      </w:r>
      <w:r w:rsidRPr="00D62F13">
        <w:rPr>
          <w:rFonts w:ascii="Arial" w:eastAsia="Times New Roman" w:hAnsi="Arial" w:cs="Arial"/>
          <w:i/>
          <w:iCs/>
          <w:lang w:eastAsia="sr-Latn-RS"/>
        </w:rPr>
        <w:t xml:space="preserve"> Način određivanja količina otpada (1. - Merenje, 2. - Proračun, 3. - Procena) - Uneti jedan od brojeva od 1 do 3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>NAPOMENA: Za svaku vrstu otpada popunjava se poseban obrazac.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70"/>
        <w:gridCol w:w="570"/>
        <w:gridCol w:w="436"/>
        <w:gridCol w:w="553"/>
        <w:gridCol w:w="612"/>
        <w:gridCol w:w="424"/>
        <w:gridCol w:w="430"/>
        <w:gridCol w:w="401"/>
        <w:gridCol w:w="577"/>
        <w:gridCol w:w="424"/>
        <w:gridCol w:w="430"/>
        <w:gridCol w:w="401"/>
        <w:gridCol w:w="430"/>
        <w:gridCol w:w="401"/>
        <w:gridCol w:w="377"/>
        <w:gridCol w:w="536"/>
        <w:gridCol w:w="401"/>
        <w:gridCol w:w="577"/>
      </w:tblGrid>
      <w:tr w:rsidR="00D62F13" w:rsidRPr="00D62F13" w:rsidTr="00D62F13">
        <w:trPr>
          <w:tblCellSpacing w:w="0" w:type="dxa"/>
        </w:trPr>
        <w:tc>
          <w:tcPr>
            <w:tcW w:w="0" w:type="auto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NAČIN UPRAVLJANJA OTPADOM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dokumenta o kretanju otpada / opasnog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Datu</w:t>
            </w: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m predaje otpada prevozniku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Transport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otpada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Skladištenje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otpada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Odlaganje / Tretman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otpada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Izvoz otpada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prevoznika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dozvole za prevoz opasnih materija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Tip prevoznog sredstva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postrojenja za skladištenje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dozvole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Otpad predat na skladištenje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postrojenja za odlaganje / tretman otpada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dozvole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Otpad predat na odlaganje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Otpad predat na tretman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Zemlja izvoza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 izvezenog otpada (t)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 ili R oznaka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Naziv i adresa postrojenja za odlaganje / tretman otpada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 oznaka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D 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Količina (t)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R oznaka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NAPOMENE: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D62F13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bookmarkStart w:id="26" w:name="str_16"/>
      <w:bookmarkEnd w:id="26"/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PRILOG 5 </w:t>
      </w:r>
    </w:p>
    <w:p w:rsidR="00D62F13" w:rsidRPr="00D62F13" w:rsidRDefault="00D62F13" w:rsidP="00D62F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eastAsia="sr-Latn-RS"/>
        </w:rPr>
      </w:pPr>
      <w:r w:rsidRPr="00D62F13">
        <w:rPr>
          <w:rFonts w:ascii="Arial" w:eastAsia="Times New Roman" w:hAnsi="Arial" w:cs="Arial"/>
          <w:b/>
          <w:bCs/>
          <w:sz w:val="31"/>
          <w:szCs w:val="31"/>
          <w:lang w:eastAsia="sr-Latn-RS"/>
        </w:rPr>
        <w:t xml:space="preserve">PRORAČUNI ZA ODREĐIVANJE KOLIČINA EMITOVANIH ZAGAĐUJUĆIH MATERIJA U VAZDUH </w:t>
      </w:r>
    </w:p>
    <w:p w:rsidR="00D62F13" w:rsidRPr="00D62F13" w:rsidRDefault="00D62F13" w:rsidP="00D62F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str_17"/>
      <w:bookmarkEnd w:id="27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1. Proračun za određivanje količina emitovanih zagađujućih materija u vazduh sa farmi brojlera i druge tovne živine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Za potrebe izveštavanja prema Nacionalnom registru sa farmi brojlera i druge tovne živine određuju se količine sledećih zagađujućih materija koje se emituju u vazduh: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metan (CH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azot monoksid (NO);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amonijak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), i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4) suspendovane čvrste čestice (PM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10</w:t>
      </w:r>
      <w:r w:rsidRPr="00D62F13">
        <w:rPr>
          <w:rFonts w:ascii="Arial" w:eastAsia="Times New Roman" w:hAnsi="Arial" w:cs="Arial"/>
          <w:lang w:eastAsia="sr-Latn-RS"/>
        </w:rPr>
        <w:t xml:space="preserve">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Pored ovih zagađujućih materija preporučuje se i izračunavanje lako isparljivih organskih materija bez metana (NMVOC).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Postoji pet glavnih izvora emisija sa farmi brojlera i druge tovne živine: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ishrana stoke (PM, 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način gajenja stoke i održavanje okoline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PM, NMVOCs);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skladištenje stajnjaka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>, NO, NMVOCs, 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4) primena stajnjaka na njivama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NO, NMVOCs);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>5) generisani stajnjak prilikom boravka životinja na otvorenom (CH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>, 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NO, NMVOCs).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 količina emitovanih zagađujućih materija u vazduh sa farmi brojlera i druge tovne živine se zasniva na jednačini: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E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z.m.</w:t>
      </w:r>
      <w:r w:rsidRPr="00D62F13">
        <w:rPr>
          <w:rFonts w:ascii="Arial" w:eastAsia="Times New Roman" w:hAnsi="Arial" w:cs="Arial"/>
          <w:lang w:eastAsia="sr-Latn-RS"/>
        </w:rPr>
        <w:t xml:space="preserve"> = PGB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živ.</w:t>
      </w:r>
      <w:r w:rsidRPr="00D62F13">
        <w:rPr>
          <w:rFonts w:ascii="Arial" w:eastAsia="Times New Roman" w:hAnsi="Arial" w:cs="Arial"/>
          <w:lang w:eastAsia="sr-Latn-RS"/>
        </w:rPr>
        <w:t xml:space="preserve"> × EF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z.m./živ./god.</w:t>
      </w:r>
      <w:r w:rsidRPr="00D62F13">
        <w:rPr>
          <w:rFonts w:ascii="Arial" w:eastAsia="Times New Roman" w:hAnsi="Arial" w:cs="Arial"/>
          <w:lang w:eastAsia="sr-Latn-RS"/>
        </w:rPr>
        <w:t xml:space="preserve">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gde 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151"/>
      </w:tblGrid>
      <w:tr w:rsidR="00D62F13" w:rsidRPr="00D62F13" w:rsidTr="00D62F13">
        <w:trPr>
          <w:tblCellSpacing w:w="0" w:type="dxa"/>
        </w:trPr>
        <w:tc>
          <w:tcPr>
            <w:tcW w:w="30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470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Količina emitovane zagađujuće materije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PGB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živ.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Prosečni godišnji broj životinja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noWrap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z.m./živ./god.  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zagađujuće materije 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 količina emitovanih zagađujućih materija u vazduh za farme tovne živine se sastoji od tri koraka.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343"/>
      </w:tblGrid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1.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Definisati odgovarajuće kategorije živine koje se gaje na farmi i proračunati prosečni godišnji broj životinja u svakoj kategoriji.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2.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Pronaći odgovarajući emisioni faktor za svaku kategoriju životinja u tabelama emisionih faktora.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3.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Proračunati količine pojedinih emitovanih zagađujućih materija.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A. Korak 1.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ovom koraku potrebno je definisati odgovarajuće kategorije tovne živine koje se gaje na farmi i proračunati prosečni godišnji broj životinja. Prosečni godišnji broj životinja na farmi za tov brojlera ili druge tovne živine određuje se na osnovu broja hranidbenih dana,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345"/>
        <w:gridCol w:w="6007"/>
      </w:tblGrid>
      <w:tr w:rsidR="00D62F13" w:rsidRPr="00D62F13" w:rsidTr="00D62F13">
        <w:trPr>
          <w:tblCellSpacing w:w="0" w:type="dxa"/>
        </w:trPr>
        <w:tc>
          <w:tcPr>
            <w:tcW w:w="200" w:type="pct"/>
            <w:vMerge w:val="restart"/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PGB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sr-Latn-RS"/>
              </w:rPr>
              <w:t xml:space="preserve">živ. = </w:t>
            </w:r>
          </w:p>
        </w:tc>
        <w:tc>
          <w:tcPr>
            <w:tcW w:w="7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hranidbenih dana </w:t>
            </w:r>
          </w:p>
        </w:tc>
        <w:tc>
          <w:tcPr>
            <w:tcW w:w="4050" w:type="pct"/>
            <w:vMerge w:val="restart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(1)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365 </w:t>
            </w:r>
          </w:p>
        </w:tc>
        <w:tc>
          <w:tcPr>
            <w:tcW w:w="0" w:type="auto"/>
            <w:vMerge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Broj hranidbenih dana predstavlja broj životinja u turnusu pomnožen sa brojem dana trajanja tova (turnusa) i brojem turnusa u toku godine. U proračun broja hranidbenih dana (Tabela 2) obavezno je upisati i broj hranidbenih dana za turnuse koji su nisu kompletno realizovani u godini za koju se daje izveštaj (odnosi se na turnuse koji su započeti u jednoj, a završeni u narednoj kalendarskoj godini).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Broj hranidbenih dana = (broj životinja u turnusu x broj dana tova) x broj turnusa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Broj hranidbenih dana u toku godine se izračunava primenom tabele za proračun broja hranidbenih dana (Tabela 2):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2. Proračun broja hranidbenih dana u toku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8"/>
        <w:gridCol w:w="2648"/>
        <w:gridCol w:w="1879"/>
        <w:gridCol w:w="2407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Redni broj turnusa 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Broj uzgojenih životinja u toku turnusa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Broj dana trajanja turnusa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hranidbenih dana u turnusu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G=B x V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ZBIR BROJA HRANIDBENIH DANA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B. Korak 2.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koraku 2. potrebno je u tabelama emisionih faktora pronaći odgovarajući emisioni faktor za brojlere ili drugu tovnu živinu - patke, guske, ćurke, u zavisnosti od kategorije koja se gaji.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Sa aspekta intenzivnog gajenja tovne živine na farmama za proračun emisija zagađujućih materija u vazduh primenjuje se jednačina 1.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narednim tabelama dati su emisioni faktori za proračun emisija zagađujućih materija u vazduh sa farmi u zavisnosti od vrste živine koje se drže na farmi.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Emisioni faktori za kategoriju: Gajenje brojlera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Emisioni faktori za kategoriju: Gajenje pataka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Emisioni faktori za kategoriju: Gajenje gusaka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Emisioni faktori za kategoriju: Gajenje ćurki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0.489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V. Korak 3.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Na osnovu jednačine 1. potrebno je proračunati količine pojedinih emitovanih zagađujućih materija množenjem prosečnog godišnjeg broja životinja (PGB) sa utvrđenim emisionim faktorom (Tabela 3).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Ukupna emitovana količina pojedinih zagađujućih materija na farmi dobija se sabiranjem pojedinačnih količina zagađujućih materija po vrsti živine - Rekapitulacija (Tabela 4).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3. Proračun emisija u vazduh sa farmi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2"/>
        <w:gridCol w:w="2326"/>
        <w:gridCol w:w="1700"/>
        <w:gridCol w:w="1435"/>
        <w:gridCol w:w="2489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Vrsta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Prosečni godišnji broj životinja na farmi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Emisioni faktor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kg/živ/god.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Količina emitovane zagađujuće materije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D=B × 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4. Rekapitulacija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0"/>
        <w:gridCol w:w="3139"/>
        <w:gridCol w:w="2793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Zagađujuća materija iz kolone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Emitovane količine iz kolone D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Ukupna emitovana količina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Za izradu proračuna količina emitovanih zagađujućih materija u vazduh sa farmi brojlera i druge tovne živine korišćena je sledeća literatura: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Zakon o zaštiti životne sredine;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Pravilnik o metodologiji za izradu nacionalnog i lokalnog registra izvora zagađivanja, kao i metodologiji za vrste, načine i rokove prikupljanja podataka;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3) EMEP/EEA, Air pollutant emission inventory guidebook, 2013;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4) The Intergovernmental Panel on Climate Change (IPCC), 2006 IPCC Guidelines for National Greenhouse Gas Inventories, 2006;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5) European Commission, Guidance Document for the implementation of the European PRTR, 2006;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6) European Commission, Integrated Pollution Prevention and Control (IPPC) Reference Document on Best Available Techniques for Intensive Rearing of Poultry and Pigs, July 2003;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7) European Commission, Regulation (EC) No 166/2006 of the European parliament and of the council of 18 January 2006 concerning the establishment of a European Pollutant Release and Transfer Register andamending Council Directives 91/689/EEC and 96/61/EC.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238625" cy="2162175"/>
            <wp:effectExtent l="0" t="0" r="9525" b="9525"/>
            <wp:docPr id="7" name="Picture 7" descr="lokalni-registar_Page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i-registar_Page_2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lastRenderedPageBreak/>
        <w:drawing>
          <wp:inline distT="0" distB="0" distL="0" distR="0">
            <wp:extent cx="4238625" cy="3895725"/>
            <wp:effectExtent l="0" t="0" r="9525" b="9525"/>
            <wp:docPr id="6" name="Picture 6" descr="lokalni-registar_Page_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alni-registar_Page_3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229100" cy="4305300"/>
            <wp:effectExtent l="0" t="0" r="0" b="0"/>
            <wp:docPr id="5" name="Picture 5" descr="lokalni-registar_Page_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kalni-registar_Page_4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13" w:rsidRPr="00D62F13" w:rsidRDefault="00D62F13" w:rsidP="00D62F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str_18"/>
      <w:bookmarkEnd w:id="28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2. Proračun za određivanje količina emitovanih zagađujućih materija u vazduh sa farmi koka nosilja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Za potrebe izveštavanja prema Nacionalnom registru sa farmi koka nosilja određuju se količine sledećih zagađujućih materija koje se emituju u vazduh: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metan (CH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azot monoksid (NO);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amonijak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), i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4) suspendovane čvrste čestice (PM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10</w:t>
      </w:r>
      <w:r w:rsidRPr="00D62F13">
        <w:rPr>
          <w:rFonts w:ascii="Arial" w:eastAsia="Times New Roman" w:hAnsi="Arial" w:cs="Arial"/>
          <w:lang w:eastAsia="sr-Latn-RS"/>
        </w:rPr>
        <w:t xml:space="preserve">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Pored ovih zagađujućih materija preporučuje se i izračunavanje lako isparljivih organskih materija bez metana (NMVOC).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Postoji pet glavnih izvora emisija sa farmi koka nosilja: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ishrana stoke (PM, 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način gajenja stoke i održavanje okoline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PM, NMVOCs);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skladištenje stajnjaka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>, NO, NMVOCs, 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4) primena stajnjaka na njivama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NO, NMVOCs);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5) generisani stajnjak prilikom boravka životinja na otvorenom (CH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>, 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NO, NMVOCs).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 količina emitovanih zagađujućih materija u vazduh sa farmi koka nosilja se zasniva na jednačini: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967"/>
      </w:tblGrid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z.m.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= PGB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živ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. × EF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z.m./živ./god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(1)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gde 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8151"/>
      </w:tblGrid>
      <w:tr w:rsidR="00D62F13" w:rsidRPr="00D62F13" w:rsidTr="00D62F13">
        <w:trPr>
          <w:tblCellSpacing w:w="0" w:type="dxa"/>
        </w:trPr>
        <w:tc>
          <w:tcPr>
            <w:tcW w:w="30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470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Količina emitovane zagađujuće materije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PGB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živ.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Prosečni godišnji broj životinja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noWrap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z.m./živ./god.  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zagađujuće materije 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 količina emitovanih zagađujućih materija u vazduh za farme koka nosilja se sastoji od tri koraka.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351"/>
      </w:tblGrid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1.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Proračunati prosečni godišnji broj životinja na farmi.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2.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Pronaći odgovarajući emisioni faktor u skladu sa načinom izđubrivanja stajnjaka koji se primenjuje na farmi - mokri ili suvi postupak.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3.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Proračunati količine pojedinih emitovanih zagađujućih materija.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A. Korak 1.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 xml:space="preserve">U ovom koraku potrebno je proračunati prosečni godišnji broj životinja. Prosečni godišnji broj životinja na farmi koka nosilja određuje se na osnovu broja hranidbenih dana,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345"/>
        <w:gridCol w:w="5924"/>
      </w:tblGrid>
      <w:tr w:rsidR="00D62F13" w:rsidRPr="00D62F13" w:rsidTr="00D62F13">
        <w:trPr>
          <w:tblCellSpacing w:w="0" w:type="dxa"/>
        </w:trPr>
        <w:tc>
          <w:tcPr>
            <w:tcW w:w="250" w:type="pct"/>
            <w:vMerge w:val="restart"/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PGB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sr-Latn-RS"/>
              </w:rPr>
              <w:t>živ. =   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hranidbenih dana </w:t>
            </w:r>
          </w:p>
        </w:tc>
        <w:tc>
          <w:tcPr>
            <w:tcW w:w="4450" w:type="pct"/>
            <w:vMerge w:val="restart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(1)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365 </w:t>
            </w:r>
          </w:p>
        </w:tc>
        <w:tc>
          <w:tcPr>
            <w:tcW w:w="0" w:type="auto"/>
            <w:vMerge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S obzirom na to da je proizvodnja jaja ciklus koji traje najmanje godinu dana, broj hranidbenih dana najčešće odgovora broju koka nosilja na farmi x 365.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Ipak, radi preciznog utvrđivanja broja hranidbenih dana potrebno je koristiti tabelu za proračun broja hranidbenih dana (Tabela 2) koja uvažava i smenu turnusa u toku godine, odnosno završetak jednog i početak narednog ciklusa.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2. Proračun broja hranidbenih dana u toku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0"/>
        <w:gridCol w:w="2430"/>
        <w:gridCol w:w="2267"/>
        <w:gridCol w:w="2845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Proizvodni ciklus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Broj životinja u toku ciklusa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Broj dana trajanja ciklusa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Broj hranidbenih dana u ciklusu</w:t>
            </w:r>
            <w:r w:rsidRPr="00D62F13">
              <w:rPr>
                <w:rFonts w:ascii="Arial" w:eastAsia="Times New Roman" w:hAnsi="Arial" w:cs="Arial"/>
                <w:lang w:eastAsia="sr-Latn-RS"/>
              </w:rPr>
              <w:br/>
              <w:t xml:space="preserve">G=B x V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ZBIR BROJA HRANIDBENIH DANA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B. Korak 2.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koraku 2. potrebno je u tabelama emisionih faktora pronaći odgovarajući emisioni faktor za koke nosilje u zavisnosti od načina izđubrivanja stajnjaka koji se primenjuje na farmi.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Sa aspekta intenzivnog gajenja koka nosilja za proračun emisija zagađujućih materija u vazduh primenjuje se jednačina 1.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narednim tabelama dati su emisioni faktori za proračun emisija zagađujućih materija u vazduh sa farmi koka nosilja u zavisnosti od načina izđubrivanja stajnjaka.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Emisioni faktori za kategoriju:</w:t>
      </w:r>
      <w:r w:rsidRPr="00D62F13">
        <w:rPr>
          <w:rFonts w:ascii="Arial" w:eastAsia="Times New Roman" w:hAnsi="Arial" w:cs="Arial"/>
          <w:lang w:eastAsia="sr-Latn-RS"/>
        </w:rPr>
        <w:br/>
        <w:t xml:space="preserve">Gajenje koka nosilja sa vlažnim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>Emisioni faktori za kategoriju:</w:t>
      </w:r>
      <w:r w:rsidRPr="00D62F13">
        <w:rPr>
          <w:rFonts w:ascii="Arial" w:eastAsia="Times New Roman" w:hAnsi="Arial" w:cs="Arial"/>
          <w:lang w:eastAsia="sr-Latn-RS"/>
        </w:rPr>
        <w:br/>
        <w:t xml:space="preserve">Gajenje koka nosilja sa suvim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0.003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V. Korak 3.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Na osnovu jednačine 1. potrebno je proračunati količine pojedinih emitovanih zagađujućih materija množenjem prosečnog godišnjeg broja životinja (PGB) sa utvrđenim emisionim faktorom (Tabela 3).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Ukupna emitovana količina pojedinih zagađujućih materija na farmi koka nosilja dobija se sabiranjem pojedinačnih količina zagađujućih materija po načinu izđubrivanja stajnjaka - Rekapitulacija (Tabela 4).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3. Proračun emisija u vazduh sa farmi koka nosilja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0"/>
        <w:gridCol w:w="2160"/>
        <w:gridCol w:w="1653"/>
        <w:gridCol w:w="1412"/>
        <w:gridCol w:w="2337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Način izđubrivanja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Prosečni godišnji broj životinja na farmi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Emisioni faktor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kg/živ/god.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Količina emitovane zagađujuće materije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D=B × 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4. Rekapitulacija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0"/>
        <w:gridCol w:w="3139"/>
        <w:gridCol w:w="2793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Zagađujuća materija iz kolone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Emitovane količine iz kolone D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Ukupna emitovana količina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 xml:space="preserve">Za izradu proračuna količina emitovanih zagađujućih materija u vazduh sa farmi koka nosilja korišćena je sledeća literatura: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Zakon o zaštiti životne sredine;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Pravilnik o metodologiji za izradu nacionalnog i lokalnog registra izvora zagađivanja, kao i metodologiji za vrste, načine i rokove prikupljanja podataka;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3) EMEP/EEA, Air pollutant emission inventory guidebook, 2013;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4) The Intergovernmental Panel on Climate Change (IPCC), 2006 IPCC Guidelines for National Greenhouse Gas Inventories, 2006;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5) European Commission, Guidance Document for the implementation of the European PRTR, 2006;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6) European Commission, Integrated Pollution Prevention and Control (IPPC) Reference Document on Best Available Techniques for Intensive Rearing of Poultry and Pigs, July 2003;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7) European Commission, Regulation (EC) No 166/2006 of the European parliament and of the council of 18 January 2006 concerning the establishment of a European Pollutant Release and Transfer Register andamending Council Directives 91/689/EEC and 96/61/EC.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248150" cy="4314825"/>
            <wp:effectExtent l="0" t="0" r="0" b="9525"/>
            <wp:docPr id="4" name="Picture 4" descr="lokalni-registar_Page_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alni-registar_Page_5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lastRenderedPageBreak/>
        <w:drawing>
          <wp:inline distT="0" distB="0" distL="0" distR="0">
            <wp:extent cx="4248150" cy="3286125"/>
            <wp:effectExtent l="0" t="0" r="0" b="9525"/>
            <wp:docPr id="3" name="Picture 3" descr="lokalni-registar_Page_6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kalni-registar_Page_6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13" w:rsidRPr="00D62F13" w:rsidRDefault="00D62F13" w:rsidP="00D62F1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19"/>
      <w:bookmarkEnd w:id="29"/>
      <w:r w:rsidRPr="00D62F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3. Proračun za određivanje količina emitovanih zagađujućih materija u vazduh sa farmi svinja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Za potrebe izveštavanja prema Nacionalnom registru sa farmi svinja određuju se količine sledećih zagađujućih materija koje se emituju u vazduh: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metan (CH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amonijak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), i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suspendovane čvrste čestice (PM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10</w:t>
      </w:r>
      <w:r w:rsidRPr="00D62F13">
        <w:rPr>
          <w:rFonts w:ascii="Arial" w:eastAsia="Times New Roman" w:hAnsi="Arial" w:cs="Arial"/>
          <w:lang w:eastAsia="sr-Latn-RS"/>
        </w:rPr>
        <w:t xml:space="preserve">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Pored ovih zagađujućih materija preporučuje se i izračunavanje lako isparljivih organskih materija bez metana (NMVOC).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Postoji pet glavnih izvora emisija sa farmi svinja: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1) ishrana stoke (PM, 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2) način gajenja stoke i održavanje okoline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PM, NMVOCs);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3) skladištenje stajnjaka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>, NO, NMVOCs, 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 xml:space="preserve">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4) primena stajnjaka na njivama (NH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NO, NMVOCs);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5) generisani stajnjak prilikom boravka životinja na otvorenom (CH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4</w:t>
      </w:r>
      <w:r w:rsidRPr="00D62F13">
        <w:rPr>
          <w:rFonts w:ascii="Arial" w:eastAsia="Times New Roman" w:hAnsi="Arial" w:cs="Arial"/>
          <w:lang w:eastAsia="sr-Latn-RS"/>
        </w:rPr>
        <w:t>, NH</w:t>
      </w:r>
      <w:r w:rsidRPr="00D62F13">
        <w:rPr>
          <w:rFonts w:ascii="Arial" w:eastAsia="Times New Roman" w:hAnsi="Arial" w:cs="Arial"/>
          <w:sz w:val="15"/>
          <w:szCs w:val="15"/>
          <w:vertAlign w:val="subscript"/>
          <w:lang w:eastAsia="sr-Latn-RS"/>
        </w:rPr>
        <w:t>3</w:t>
      </w:r>
      <w:r w:rsidRPr="00D62F13">
        <w:rPr>
          <w:rFonts w:ascii="Arial" w:eastAsia="Times New Roman" w:hAnsi="Arial" w:cs="Arial"/>
          <w:lang w:eastAsia="sr-Latn-RS"/>
        </w:rPr>
        <w:t xml:space="preserve">, NO, NMVOCs).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 količina emitovanih zagađujućih materija u vazduh sa farmi svinja se zasniva na jednačini: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993"/>
      </w:tblGrid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z.m.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= PGB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 xml:space="preserve">živ. 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>× EF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z.m./živ./god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(1)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 xml:space="preserve">gde je: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8095"/>
      </w:tblGrid>
      <w:tr w:rsidR="00D62F13" w:rsidRPr="00D62F13" w:rsidTr="00D62F13">
        <w:trPr>
          <w:tblCellSpacing w:w="0" w:type="dxa"/>
        </w:trPr>
        <w:tc>
          <w:tcPr>
            <w:tcW w:w="35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465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Količina emitovane zagađujuće materije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PGB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živ.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Prosečni godišnji broj životinja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noWrap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EF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z.m./živ./god.    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zagađujuće materije 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Proračun količina emitovanih zagađujućih materija u vazduh za farme svinja se sastoji od tri koraka.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8446"/>
      </w:tblGrid>
      <w:tr w:rsidR="00D62F13" w:rsidRPr="00D62F13" w:rsidTr="00D62F13">
        <w:trPr>
          <w:tblCellSpacing w:w="0" w:type="dxa"/>
        </w:trPr>
        <w:tc>
          <w:tcPr>
            <w:tcW w:w="35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1. </w:t>
            </w:r>
          </w:p>
        </w:tc>
        <w:tc>
          <w:tcPr>
            <w:tcW w:w="4650" w:type="pct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Definisati odgovarajuće kategorije svinja koje se gaje na farmi (krmače, tovne svinje) i proračunati prosečni godišnji broj životinja u svakoj kategoriji.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2.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Pronaći odgovarajući emisioni faktor za svaku kategoriju svinja u skladu sa načinom izđubrivanja stajnjaka koji se primenjuje na farmi - mokri ili suvi postupak.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Korak 3. </w:t>
            </w:r>
          </w:p>
        </w:tc>
        <w:tc>
          <w:tcPr>
            <w:tcW w:w="0" w:type="auto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Proračunati količine pojedinih emitovanih zagađujućih materija.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A. Korak 1.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ovom koraku potrebno je proračunati prosečni godišnji broj životinja. Prosečni godišnji broj životinja na farmi svinja određuje se na osnovu broja hranidbenih dana, prema sledećoj formuli: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345"/>
        <w:gridCol w:w="5952"/>
      </w:tblGrid>
      <w:tr w:rsidR="00D62F13" w:rsidRPr="00D62F13" w:rsidTr="00D62F13">
        <w:trPr>
          <w:tblCellSpacing w:w="0" w:type="dxa"/>
        </w:trPr>
        <w:tc>
          <w:tcPr>
            <w:tcW w:w="250" w:type="pct"/>
            <w:vMerge w:val="restart"/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PGB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sr-Latn-RS"/>
              </w:rPr>
              <w:t>živ. =  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noWrap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hranidbenih dana </w:t>
            </w:r>
          </w:p>
        </w:tc>
        <w:tc>
          <w:tcPr>
            <w:tcW w:w="4150" w:type="pct"/>
            <w:vMerge w:val="restart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(1)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365 </w:t>
            </w:r>
          </w:p>
        </w:tc>
        <w:tc>
          <w:tcPr>
            <w:tcW w:w="0" w:type="auto"/>
            <w:vMerge/>
            <w:vAlign w:val="center"/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D62F13">
        <w:rPr>
          <w:rFonts w:ascii="Arial" w:eastAsia="Times New Roman" w:hAnsi="Arial" w:cs="Arial"/>
          <w:i/>
          <w:iCs/>
          <w:lang w:eastAsia="sr-Latn-RS"/>
        </w:rPr>
        <w:t xml:space="preserve">Svinje u tovu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Za svinje u tovu broj hranidbenih dana predstavlja broj životinja u turnusu pomnožen sa brojem dana trajanja turnusa i brojem turnusa u toku godine. U proračun broja hranidbenih dana (Tabela 2) obavezno je upisati i broj hranidbenih dana za turnuse koji nisu kompletno realizovani u godini za koju se daje izveštaj (odnosi se na turnuse koji su započeti u jednoj, a završeni u narednoj kalendarskoj godini).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Broj hranidbenih dana u toku godine se izračunava primenom tabele za proračun broja hranidbenih dana (Tabela 2):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2. Proračun broja hranidbenih dana u toku godine za tovne svinje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7"/>
        <w:gridCol w:w="2083"/>
        <w:gridCol w:w="2245"/>
        <w:gridCol w:w="2117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Redni broj turnusa 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životinja u turnusu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dana trajanja turnusa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hranidbenih dana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>u turnusu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G=B x V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ZBIR BROJA HRANIDBENIH DANA 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 xml:space="preserve">Nakon izračunavanja broja hranidbenih dana, prosečan godišnji broj životinja u toj kategoriji računa se prema gornjoj formuli.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sr-Latn-RS"/>
        </w:rPr>
      </w:pPr>
      <w:r w:rsidRPr="00D62F13">
        <w:rPr>
          <w:rFonts w:ascii="Arial" w:eastAsia="Times New Roman" w:hAnsi="Arial" w:cs="Arial"/>
          <w:i/>
          <w:iCs/>
          <w:lang w:eastAsia="sr-Latn-RS"/>
        </w:rPr>
        <w:t xml:space="preserve">Krmače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S obzirom na to da krmače na farmama žive duže od godinu dana, njihov broj na farmi u toku godine je uglavnom konstantan. Zbog toga broj hranidbenih dana najčešće odgovora broju krmača na farmi x 365.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Međutim, ukoliko je u toku godine došlo do značajnije promene u broju krmača na farmi, potrebno je precizno izračunati broj hranidbenih dana na osnovu Tabele 2.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2. Proračun broja hranidbenih dana u toku godine za krmače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9"/>
        <w:gridCol w:w="3148"/>
        <w:gridCol w:w="1477"/>
        <w:gridCol w:w="351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Datum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krmača na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Broj dana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Broj hranidbenih dana u ciklusu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G=B x V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ZBIR BROJA HRANIDBENIH DANA U TOKU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B. Korak 2.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koraku 2. potrebno je u tabelama emisionih faktora pronaći odgovarajući emisioni faktor za kategoriju svinja koja se gaji i za način đubrenja koji se primenjuje.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 narednim tabelama dati su emisioni faktori za proračun emisija zagađujućih materija u vazduh sa farmi svinja u zavisnosti od načina izđubrivanja stajnjaka.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Emisioni faktori za kategoriju:</w:t>
      </w:r>
      <w:r w:rsidRPr="00D62F13">
        <w:rPr>
          <w:rFonts w:ascii="Arial" w:eastAsia="Times New Roman" w:hAnsi="Arial" w:cs="Arial"/>
          <w:lang w:eastAsia="sr-Latn-RS"/>
        </w:rPr>
        <w:br/>
        <w:t xml:space="preserve">Tov svinja sa vlažnim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Emisioni faktori za kategoriju:</w:t>
      </w:r>
      <w:r w:rsidRPr="00D62F13">
        <w:rPr>
          <w:rFonts w:ascii="Arial" w:eastAsia="Times New Roman" w:hAnsi="Arial" w:cs="Arial"/>
          <w:lang w:eastAsia="sr-Latn-RS"/>
        </w:rPr>
        <w:br/>
        <w:t xml:space="preserve">Tov svinja sa suvim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0,551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lastRenderedPageBreak/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Emisioni faktori za kategoriju:</w:t>
      </w:r>
      <w:r w:rsidRPr="00D62F13">
        <w:rPr>
          <w:rFonts w:ascii="Arial" w:eastAsia="Times New Roman" w:hAnsi="Arial" w:cs="Arial"/>
          <w:lang w:eastAsia="sr-Latn-RS"/>
        </w:rPr>
        <w:br/>
        <w:t xml:space="preserve">Gajenje krmača sa suvim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1,704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>Emisioni faktori za kategoriju:</w:t>
      </w:r>
      <w:r w:rsidRPr="00D62F13">
        <w:rPr>
          <w:rFonts w:ascii="Arial" w:eastAsia="Times New Roman" w:hAnsi="Arial" w:cs="Arial"/>
          <w:lang w:eastAsia="sr-Latn-RS"/>
        </w:rPr>
        <w:br/>
        <w:t xml:space="preserve">Gajenje krmača sa vlažnim postupkom izđubrivanja stajnjaka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9"/>
        <w:gridCol w:w="2395"/>
        <w:gridCol w:w="3558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Emisioni faktor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Jedinica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1NMVOC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1,704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NH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sr-Latn-RS"/>
              </w:rPr>
              <w:t>3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15,8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PM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sr-Latn-RS"/>
              </w:rPr>
              <w:t>10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CH</w:t>
            </w:r>
            <w:r w:rsidRPr="00D62F13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bscript"/>
                <w:lang w:eastAsia="sr-Latn-RS"/>
              </w:rPr>
              <w:t>4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D62F13">
              <w:rPr>
                <w:rFonts w:ascii="Arial" w:eastAsia="Times New Roman" w:hAnsi="Arial" w:cs="Arial"/>
                <w:lang w:eastAsia="sr-Latn-RS"/>
              </w:rPr>
              <w:t xml:space="preserve">kg/po životinji/godišnje 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sr-Latn-RS"/>
        </w:rPr>
      </w:pPr>
      <w:r w:rsidRPr="00D62F13">
        <w:rPr>
          <w:rFonts w:ascii="Arial" w:eastAsia="Times New Roman" w:hAnsi="Arial" w:cs="Arial"/>
          <w:b/>
          <w:bCs/>
          <w:lang w:eastAsia="sr-Latn-RS"/>
        </w:rPr>
        <w:t xml:space="preserve">V. Korak 3.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Na osnovu jednačine 1. potrebno je proračunati količine pojedinih emitovanih zagađujućih materija množenjem prosečnog godišnjeg broja životinja (PGB) sa utvrđenim emisionim faktorom (Tabela 3).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Ukupna emitovana količina pojedinih zagađujućih materija na farmi svinja dobija se sabiranjem pojedinačnih količina zagađujućih materija po kategoriji svinja i načinu izđubrivanja stajnjaka - Rekapitulacija (Tabela 4).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Tabela 3. Proračun emisija u vazduh sa farmi svinja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0"/>
        <w:gridCol w:w="2160"/>
        <w:gridCol w:w="1653"/>
        <w:gridCol w:w="1412"/>
        <w:gridCol w:w="2337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Način izđubrivanja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Prosečni godišnji broj životinja na farmi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Emisioni faktor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kg/živ/god.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Količina emitovane zagađujuće materije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kg/god.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D=B × G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lastRenderedPageBreak/>
        <w:t xml:space="preserve">Tabela 4. Rekapitulacija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60"/>
        <w:gridCol w:w="3139"/>
        <w:gridCol w:w="2793"/>
      </w:tblGrid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Zagađujuća materija iz kolone 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Emitovane količine iz kolone D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D62F13" w:rsidRPr="00D62F13" w:rsidRDefault="00D62F13" w:rsidP="00D62F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t>Ukupna emitovana količina</w:t>
            </w:r>
            <w:r w:rsidRPr="00D62F13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(kg/god.) 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62F13" w:rsidRPr="00D62F13" w:rsidTr="00D62F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F13" w:rsidRPr="00D62F13" w:rsidRDefault="00D62F13" w:rsidP="00D6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62F1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Za izradu proračuna količina emitovanih zagađujućih materija u vazduh sa farmi svinja korišćena je sledeća literatura: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1) Zakon o zaštiti životne sredine;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2) Pravilnik o metodologiji za izradu nacionalnog i lokalnog registra izvora zagađivanja, kao i metodologiji za vrste, načine i rokove prikupljanja podataka;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3) EMEP/EEA, Air pollutant emission inventory guidebook, 2013;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4) The Intergovernmental Panel on Climate Change (IPCC), 2006 IPCC Guidelines for National Greenhouse Gas Inventories, 2006;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5) European Commission, Guidance Document for the implementation of the European PRTR, 2006;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6) European Commission, Integrated Pollution Prevention and Control (IPPC) Reference Document on Best Available Techniques for Intensive Rearing of Poultry and Pigs, July 2003;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F13">
        <w:rPr>
          <w:rFonts w:ascii="Arial" w:eastAsia="Times New Roman" w:hAnsi="Arial" w:cs="Arial"/>
          <w:lang w:eastAsia="sr-Latn-RS"/>
        </w:rPr>
        <w:t xml:space="preserve">7) European Commission, Regulation (EC) No 166/2006 of the European parliament and of the council of 18 January 2006 concerning the establishment of a European Pollutant Release and Transfer Register andamending Council Directives 91/689/EEC and 96/61/EC; </w:t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lastRenderedPageBreak/>
        <w:drawing>
          <wp:inline distT="0" distB="0" distL="0" distR="0">
            <wp:extent cx="4248150" cy="4267200"/>
            <wp:effectExtent l="0" t="0" r="0" b="0"/>
            <wp:docPr id="2" name="Picture 2" descr="lokalni-registar_Page_7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kalni-registar_Page_7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13" w:rsidRPr="00D62F13" w:rsidRDefault="00D62F13" w:rsidP="00D62F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238625" cy="3390900"/>
            <wp:effectExtent l="0" t="0" r="9525" b="0"/>
            <wp:docPr id="1" name="Picture 1" descr="lokalni-registar_Page_8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kalni-registar_Page_8.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13"/>
    <w:rsid w:val="00360257"/>
    <w:rsid w:val="00D62F13"/>
    <w:rsid w:val="00E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62F1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D62F1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D62F1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D62F1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D62F1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D62F1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2F1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D62F1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D62F1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D62F13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D62F13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D62F13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62F13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D62F13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62F13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62F13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62F1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62F1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62F1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62F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62F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62F13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62F13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62F1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62F13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62F13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62F1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62F1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62F1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62F13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62F13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62F1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62F1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62F1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62F1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62F1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62F1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62F1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62F1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62F1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62F1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62F1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62F1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62F1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62F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62F13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62F13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62F13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62F13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62F1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62F13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62F13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62F13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62F13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62F13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62F13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62F13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62F13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62F13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62F13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62F13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stepen1">
    <w:name w:val="stepen1"/>
    <w:basedOn w:val="Podrazumevanifontpasusa"/>
    <w:rsid w:val="00D62F13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D62F13"/>
    <w:rPr>
      <w:sz w:val="15"/>
      <w:szCs w:val="15"/>
      <w:vertAlign w:val="sub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2F13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07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07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077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07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62F1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D62F1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D62F1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D62F1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D62F13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D62F13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D62F13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D62F13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D62F13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D62F13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D62F13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D62F13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D62F13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D62F13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D62F13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D62F13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D62F1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D62F1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D62F13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D62F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D62F1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D62F13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D62F13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D62F13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D62F13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D62F13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D62F1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D62F1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D62F13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D62F13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D62F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D62F13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D62F1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D62F1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D62F1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D62F1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D62F1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D62F13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D62F1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D62F1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D62F13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D62F13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D62F13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D62F13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D62F13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D62F1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D62F13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D62F13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D62F13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D62F13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D62F13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D62F13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D62F13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D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D62F1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D62F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D62F13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D62F13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D62F13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D62F13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D62F13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D62F13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D62F13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D62F13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D62F13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D62F13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D62F13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character" w:customStyle="1" w:styleId="stepen1">
    <w:name w:val="stepen1"/>
    <w:basedOn w:val="Podrazumevanifontpasusa"/>
    <w:rsid w:val="00D62F13"/>
    <w:rPr>
      <w:sz w:val="15"/>
      <w:szCs w:val="15"/>
      <w:vertAlign w:val="superscript"/>
    </w:rPr>
  </w:style>
  <w:style w:type="character" w:customStyle="1" w:styleId="indeks1">
    <w:name w:val="indeks1"/>
    <w:basedOn w:val="Podrazumevanifontpasusa"/>
    <w:rsid w:val="00D62F13"/>
    <w:rPr>
      <w:sz w:val="15"/>
      <w:szCs w:val="15"/>
      <w:vertAlign w:val="sub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62F13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077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07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077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077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about:blankt12_0188.htm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146</Pages>
  <Words>15955</Words>
  <Characters>90944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2019-02-07T13:56:00Z</dcterms:created>
  <dcterms:modified xsi:type="dcterms:W3CDTF">2019-02-08T10:29:00Z</dcterms:modified>
</cp:coreProperties>
</file>