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B8" w:rsidRPr="00E82DB8" w:rsidRDefault="00E82DB8" w:rsidP="00E82DB8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E82DB8">
        <w:rPr>
          <w:rFonts w:eastAsia="Times New Roman"/>
          <w:lang w:eastAsia="sr-Latn-RS"/>
        </w:rPr>
        <w:t>PRAVILNIK</w:t>
      </w:r>
    </w:p>
    <w:p w:rsidR="00E82DB8" w:rsidRPr="00E82DB8" w:rsidRDefault="00E82DB8" w:rsidP="00E82DB8">
      <w:pPr>
        <w:pStyle w:val="Naslov"/>
        <w:jc w:val="center"/>
        <w:rPr>
          <w:rFonts w:eastAsia="Times New Roman"/>
          <w:lang w:eastAsia="sr-Latn-RS"/>
        </w:rPr>
      </w:pPr>
      <w:r w:rsidRPr="00E82DB8">
        <w:rPr>
          <w:rFonts w:eastAsia="Times New Roman"/>
          <w:lang w:eastAsia="sr-Latn-RS"/>
        </w:rPr>
        <w:t>O ODREĐIVANJU SLUČAJEVA U KOJIMA JE POTREBNO PRIBAVITI VODNU DOZVOLU</w:t>
      </w:r>
    </w:p>
    <w:p w:rsidR="00E82DB8" w:rsidRPr="00E82DB8" w:rsidRDefault="00E82DB8" w:rsidP="00E82DB8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E82DB8">
        <w:rPr>
          <w:rFonts w:eastAsia="Times New Roman"/>
          <w:lang w:eastAsia="sr-Latn-RS"/>
        </w:rPr>
        <w:t>("Sl. glasnik RS", br. 30/2017)</w:t>
      </w:r>
    </w:p>
    <w:p w:rsidR="00E82DB8" w:rsidRPr="00E82DB8" w:rsidRDefault="00E82DB8" w:rsidP="00E82DB8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bookmarkStart w:id="1" w:name="_GoBack"/>
      <w:bookmarkEnd w:id="1"/>
    </w:p>
    <w:p w:rsidR="008262CE" w:rsidRPr="008262CE" w:rsidRDefault="008262CE" w:rsidP="008262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8262C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Ovim pravilnikom bliže se propisuju slučajevi u kojima je u postupku izdavanja vodnih akata potrebno pribaviti vodnu dozvolu. </w:t>
      </w:r>
    </w:p>
    <w:p w:rsidR="008262CE" w:rsidRPr="008262CE" w:rsidRDefault="008262CE" w:rsidP="008262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8262C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Radi utvrđivanja načina, uslova i obima korišćenja voda, načina, uslova i obima ispuštanja otpadnih voda, skladištenja i ispuštanja hazardnih i drugih supstanci koje mogu zagaditi vodu i uslova za druge radove kojima se utiče na vodni režim vodnu dozvolu je potrebno pribaviti za sledeće objekte i radove: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1) branu sa akumulacijom;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2) vodne objekte iz člana 18. stav 1. tačka 1) Zakona o vodama u sastavu javnog vodovoda za naselja veća od 20.000 stanovnika;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3) </w:t>
      </w:r>
      <w:proofErr w:type="spellStart"/>
      <w:r w:rsidRPr="008262CE">
        <w:rPr>
          <w:rFonts w:ascii="Arial" w:eastAsia="Times New Roman" w:hAnsi="Arial" w:cs="Arial"/>
          <w:lang w:eastAsia="sr-Latn-RS"/>
        </w:rPr>
        <w:t>višenamenski</w:t>
      </w:r>
      <w:proofErr w:type="spellEnd"/>
      <w:r w:rsidRPr="008262CE">
        <w:rPr>
          <w:rFonts w:ascii="Arial" w:eastAsia="Times New Roman" w:hAnsi="Arial" w:cs="Arial"/>
          <w:lang w:eastAsia="sr-Latn-RS"/>
        </w:rPr>
        <w:t xml:space="preserve"> </w:t>
      </w:r>
      <w:proofErr w:type="spellStart"/>
      <w:r w:rsidRPr="008262CE">
        <w:rPr>
          <w:rFonts w:ascii="Arial" w:eastAsia="Times New Roman" w:hAnsi="Arial" w:cs="Arial"/>
          <w:lang w:eastAsia="sr-Latn-RS"/>
        </w:rPr>
        <w:t>hidrosistem</w:t>
      </w:r>
      <w:proofErr w:type="spellEnd"/>
      <w:r w:rsidRPr="008262CE">
        <w:rPr>
          <w:rFonts w:ascii="Arial" w:eastAsia="Times New Roman" w:hAnsi="Arial" w:cs="Arial"/>
          <w:lang w:eastAsia="sr-Latn-RS"/>
        </w:rPr>
        <w:t xml:space="preserve">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4) hidroelektranu snage preko 10 MW, </w:t>
      </w:r>
      <w:proofErr w:type="spellStart"/>
      <w:r w:rsidRPr="008262CE">
        <w:rPr>
          <w:rFonts w:ascii="Arial" w:eastAsia="Times New Roman" w:hAnsi="Arial" w:cs="Arial"/>
          <w:lang w:eastAsia="sr-Latn-RS"/>
        </w:rPr>
        <w:t>termoelektranu</w:t>
      </w:r>
      <w:proofErr w:type="spellEnd"/>
      <w:r w:rsidRPr="008262CE">
        <w:rPr>
          <w:rFonts w:ascii="Arial" w:eastAsia="Times New Roman" w:hAnsi="Arial" w:cs="Arial"/>
          <w:lang w:eastAsia="sr-Latn-RS"/>
        </w:rPr>
        <w:t xml:space="preserve">, nuklearni objekat;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5) industrijski i proizvodni objekat za koji se zahvata i dovodi voda iz površinskih ili podzemnih voda i čije se otpadne vode ispuštaju u površinske vode ili javnu kanalizaciju, za koje građevinsku dozvolu izdaje ministarstvo ili organ autonomne pokrajine nadležan za poslove građevinarstva;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6) vodne objekte u sastavu javne kanalizacije iz člana 19. Zakona o vodama (glavni kolektor, postrojenje za prečišćavanje otpadnih voda i objekat za odvođenje i ispuštanje prečišćenih otpadnih voda);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7) državni put I i II reda, kategorije železničkih pruga i mostove na njima, metro, aerodrom;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8) prevodnicu, vodni put, luku, marinu i pristanište;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9) industrijsku i komunalnu deponiju;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10) magistralni naftovod, gasovod i dalekovod i </w:t>
      </w:r>
      <w:proofErr w:type="spellStart"/>
      <w:r w:rsidRPr="008262CE">
        <w:rPr>
          <w:rFonts w:ascii="Arial" w:eastAsia="Times New Roman" w:hAnsi="Arial" w:cs="Arial"/>
          <w:lang w:eastAsia="sr-Latn-RS"/>
        </w:rPr>
        <w:t>trafostanica</w:t>
      </w:r>
      <w:proofErr w:type="spellEnd"/>
      <w:r w:rsidRPr="008262CE">
        <w:rPr>
          <w:rFonts w:ascii="Arial" w:eastAsia="Times New Roman" w:hAnsi="Arial" w:cs="Arial"/>
          <w:lang w:eastAsia="sr-Latn-RS"/>
        </w:rPr>
        <w:t xml:space="preserve"> kada je to predviđeno planskim dokumentom ili separatom;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lastRenderedPageBreak/>
        <w:t xml:space="preserve">11) </w:t>
      </w:r>
      <w:proofErr w:type="spellStart"/>
      <w:r w:rsidRPr="008262CE">
        <w:rPr>
          <w:rFonts w:ascii="Arial" w:eastAsia="Times New Roman" w:hAnsi="Arial" w:cs="Arial"/>
          <w:lang w:eastAsia="sr-Latn-RS"/>
        </w:rPr>
        <w:t>hidromelioracioni</w:t>
      </w:r>
      <w:proofErr w:type="spellEnd"/>
      <w:r w:rsidRPr="008262CE">
        <w:rPr>
          <w:rFonts w:ascii="Arial" w:eastAsia="Times New Roman" w:hAnsi="Arial" w:cs="Arial"/>
          <w:lang w:eastAsia="sr-Latn-RS"/>
        </w:rPr>
        <w:t xml:space="preserve"> sistem za odvodnjavanje preko 100 ha;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12) </w:t>
      </w:r>
      <w:proofErr w:type="spellStart"/>
      <w:r w:rsidRPr="008262CE">
        <w:rPr>
          <w:rFonts w:ascii="Arial" w:eastAsia="Times New Roman" w:hAnsi="Arial" w:cs="Arial"/>
          <w:lang w:eastAsia="sr-Latn-RS"/>
        </w:rPr>
        <w:t>hidromelioracioni</w:t>
      </w:r>
      <w:proofErr w:type="spellEnd"/>
      <w:r w:rsidRPr="008262CE">
        <w:rPr>
          <w:rFonts w:ascii="Arial" w:eastAsia="Times New Roman" w:hAnsi="Arial" w:cs="Arial"/>
          <w:lang w:eastAsia="sr-Latn-RS"/>
        </w:rPr>
        <w:t xml:space="preserve"> sistem za navodnjavanje preko 50 ha;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13) sistem za odvođenje atmosferskih voda naselja većih od 20.000 stanovnika;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14) podzemno i nadzemno skladište za naftu i njene derivate i druge hazardne i prioritetne supstance kapaciteta preko 500 tona;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15) rudarske radove i objekte;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16) uređenje vodotoka i izgradnju zaštitnih vodnih objekata na vodama I reda;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17) hidroelektranu snage do 10 MW;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18) proizvodni i drugi objekat za koji se zahvata i dovodi voda iz površinskih ili podzemnih voda i čije se otpadne vode ispuštaju u površinske vode ili javnu kanalizaciju, za koje građevinsku dozvolu izdaje nadležni organ jedinice lokalne samouprave;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19) ribnjak;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20) izgradnju ili zatrpavanje bušenih bunara i objekata sa horizontalnim </w:t>
      </w:r>
      <w:proofErr w:type="spellStart"/>
      <w:r w:rsidRPr="008262CE">
        <w:rPr>
          <w:rFonts w:ascii="Arial" w:eastAsia="Times New Roman" w:hAnsi="Arial" w:cs="Arial"/>
          <w:lang w:eastAsia="sr-Latn-RS"/>
        </w:rPr>
        <w:t>vodozahvatnim</w:t>
      </w:r>
      <w:proofErr w:type="spellEnd"/>
      <w:r w:rsidRPr="008262CE">
        <w:rPr>
          <w:rFonts w:ascii="Arial" w:eastAsia="Times New Roman" w:hAnsi="Arial" w:cs="Arial"/>
          <w:lang w:eastAsia="sr-Latn-RS"/>
        </w:rPr>
        <w:t xml:space="preserve"> građevinama ispod nivoa tla;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21) javna </w:t>
      </w:r>
      <w:proofErr w:type="spellStart"/>
      <w:r w:rsidRPr="008262CE">
        <w:rPr>
          <w:rFonts w:ascii="Arial" w:eastAsia="Times New Roman" w:hAnsi="Arial" w:cs="Arial"/>
          <w:lang w:eastAsia="sr-Latn-RS"/>
        </w:rPr>
        <w:t>skijališta</w:t>
      </w:r>
      <w:proofErr w:type="spellEnd"/>
      <w:r w:rsidRPr="008262CE">
        <w:rPr>
          <w:rFonts w:ascii="Arial" w:eastAsia="Times New Roman" w:hAnsi="Arial" w:cs="Arial"/>
          <w:lang w:eastAsia="sr-Latn-RS"/>
        </w:rPr>
        <w:t xml:space="preserve">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22) objekte javnog vodovoda i kanalizacije, izuzev vodnih objekata javnog vodovoda za naselja veća od 20.000 stanovnika i vodnih objekata u sastavu javne kanalizacije i za sistem za odvođenje atmosferskih voda naselja manjih od 20.000 stanovnika;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23) podzemno i nadzemno skladište za naftu i njene derivate i druge hazardne i prioritetne supstance, kapaciteta manjeg od 500 tona;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24) opštinski put i mostove na njemu kada se nalazi u zoni vodotoka;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25) </w:t>
      </w:r>
      <w:proofErr w:type="spellStart"/>
      <w:r w:rsidRPr="008262CE">
        <w:rPr>
          <w:rFonts w:ascii="Arial" w:eastAsia="Times New Roman" w:hAnsi="Arial" w:cs="Arial"/>
          <w:lang w:eastAsia="sr-Latn-RS"/>
        </w:rPr>
        <w:t>produktovod</w:t>
      </w:r>
      <w:proofErr w:type="spellEnd"/>
      <w:r w:rsidRPr="008262CE">
        <w:rPr>
          <w:rFonts w:ascii="Arial" w:eastAsia="Times New Roman" w:hAnsi="Arial" w:cs="Arial"/>
          <w:lang w:eastAsia="sr-Latn-RS"/>
        </w:rPr>
        <w:t xml:space="preserve">, TT, optički kabl i kablovski vod za prenos električne energije, kao i drugi cevovod, odnosno kablovski vod kada se postavlja ispod korita reke ili ukršta sa rekom;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26) </w:t>
      </w:r>
      <w:proofErr w:type="spellStart"/>
      <w:r w:rsidRPr="008262CE">
        <w:rPr>
          <w:rFonts w:ascii="Arial" w:eastAsia="Times New Roman" w:hAnsi="Arial" w:cs="Arial"/>
          <w:lang w:eastAsia="sr-Latn-RS"/>
        </w:rPr>
        <w:t>hidromelioracioni</w:t>
      </w:r>
      <w:proofErr w:type="spellEnd"/>
      <w:r w:rsidRPr="008262CE">
        <w:rPr>
          <w:rFonts w:ascii="Arial" w:eastAsia="Times New Roman" w:hAnsi="Arial" w:cs="Arial"/>
          <w:lang w:eastAsia="sr-Latn-RS"/>
        </w:rPr>
        <w:t xml:space="preserve"> sistem za odvodnjavanje do 100 ha;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27) </w:t>
      </w:r>
      <w:proofErr w:type="spellStart"/>
      <w:r w:rsidRPr="008262CE">
        <w:rPr>
          <w:rFonts w:ascii="Arial" w:eastAsia="Times New Roman" w:hAnsi="Arial" w:cs="Arial"/>
          <w:lang w:eastAsia="sr-Latn-RS"/>
        </w:rPr>
        <w:t>hidromelioracioni</w:t>
      </w:r>
      <w:proofErr w:type="spellEnd"/>
      <w:r w:rsidRPr="008262CE">
        <w:rPr>
          <w:rFonts w:ascii="Arial" w:eastAsia="Times New Roman" w:hAnsi="Arial" w:cs="Arial"/>
          <w:lang w:eastAsia="sr-Latn-RS"/>
        </w:rPr>
        <w:t xml:space="preserve"> sistem za navodnjavanje do 50 ha;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28) sađenje drveća i žbunastog bilja i njihova seča u koritu za veliku vodu i na obali na vodama I reda;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29) uređenje vodotoka i izgradnju zaštitnih vodnih objekata na vodama II reda;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30) javni vodovod u seoskom naselju;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31) sađenje drveća i žbunastog bilja i njihova seča u koritu za veliku vodu i na obali na vodama II reda;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32) plutajuće objekte;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lastRenderedPageBreak/>
        <w:t xml:space="preserve">33) druge objekte i radove, koji mogu privremeno, povremeno ili trajno da prouzrokuju promene u vodnom režimu ili na koje može uticati vodni režim.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Izdavanje vodne dozvole za objekte i radove iz stava 1. ovog člana se obavlja van postupka objedinjene procedure, u skladu sa zakonom kojim se uređuju vode. </w:t>
      </w:r>
    </w:p>
    <w:p w:rsidR="008262CE" w:rsidRPr="008262CE" w:rsidRDefault="008262CE" w:rsidP="008262C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8262C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8262CE" w:rsidRPr="008262CE" w:rsidRDefault="008262CE" w:rsidP="008262C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8262CE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360257" w:rsidRDefault="00360257"/>
    <w:sectPr w:rsidR="0036025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CE"/>
    <w:rsid w:val="00360257"/>
    <w:rsid w:val="008262CE"/>
    <w:rsid w:val="00E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262C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8262CE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8262C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8262C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8262C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E82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82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82D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82D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8262C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8262CE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8262C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8262C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8262C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E82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E82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82D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E82D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2019-02-07T14:23:00Z</dcterms:created>
  <dcterms:modified xsi:type="dcterms:W3CDTF">2019-02-08T10:37:00Z</dcterms:modified>
</cp:coreProperties>
</file>