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9" w:rsidRPr="00802B79" w:rsidRDefault="00802B79" w:rsidP="00802B79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802B79">
        <w:rPr>
          <w:rFonts w:eastAsia="Times New Roman"/>
          <w:lang w:eastAsia="sr-Latn-RS"/>
        </w:rPr>
        <w:t>PRAVILNIK</w:t>
      </w:r>
    </w:p>
    <w:p w:rsidR="00802B79" w:rsidRPr="00802B79" w:rsidRDefault="00802B79" w:rsidP="00802B79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802B79">
        <w:rPr>
          <w:rFonts w:eastAsia="Times New Roman"/>
          <w:sz w:val="34"/>
          <w:szCs w:val="34"/>
          <w:lang w:eastAsia="sr-Latn-RS"/>
        </w:rPr>
        <w:t>O VISINI JEDINIČNIH EMISIJA ZAGAĐUJUĆIH MATERIJA U VAZDUH I VISINI KOREKCIONOG FAKTORA ZA POTREBE PRORAČUNA IZNOSA NAKNADE ZA ZAŠTITU I UNAPREĐIVANJE ŽIVOTNE SREDINE ZA FIZIČKA LICA U 2019. GODINI</w:t>
      </w:r>
    </w:p>
    <w:p w:rsidR="00802B79" w:rsidRPr="00802B79" w:rsidRDefault="00802B79" w:rsidP="00802B79">
      <w:pPr>
        <w:pStyle w:val="Naslov"/>
        <w:jc w:val="center"/>
        <w:rPr>
          <w:rFonts w:eastAsia="Times New Roman"/>
          <w:sz w:val="24"/>
          <w:szCs w:val="24"/>
          <w:lang w:eastAsia="sr-Latn-RS"/>
        </w:rPr>
      </w:pPr>
    </w:p>
    <w:p w:rsidR="00802B79" w:rsidRDefault="00802B79" w:rsidP="00802B79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094F57">
        <w:rPr>
          <w:rFonts w:eastAsia="Times New Roman"/>
          <w:lang w:eastAsia="sr-Latn-RS"/>
        </w:rPr>
        <w:t>("Sl. glasnik RS", b</w:t>
      </w:r>
      <w:bookmarkStart w:id="1" w:name="_GoBack"/>
      <w:bookmarkEnd w:id="1"/>
      <w:r w:rsidRPr="00094F57">
        <w:rPr>
          <w:rFonts w:eastAsia="Times New Roman"/>
          <w:lang w:eastAsia="sr-Latn-RS"/>
        </w:rPr>
        <w:t>r. 48/2019)</w:t>
      </w:r>
    </w:p>
    <w:p w:rsidR="00094F57" w:rsidRPr="00094F57" w:rsidRDefault="00094F57" w:rsidP="00094F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094F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094F57" w:rsidRPr="00094F57" w:rsidRDefault="00094F57" w:rsidP="00094F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94F57">
        <w:rPr>
          <w:rFonts w:ascii="Arial" w:eastAsia="Times New Roman" w:hAnsi="Arial" w:cs="Arial"/>
          <w:lang w:eastAsia="sr-Latn-RS"/>
        </w:rPr>
        <w:t xml:space="preserve">Ovim pravilnikom propisuje se visina jediničnih emisija zagađujućih materija u vazduh i visina korekcionog faktora za potrebe proračuna visine naknade za zaštitu i unapređivanje životne sredine za fizička lica u 2019. godini. </w:t>
      </w:r>
    </w:p>
    <w:p w:rsidR="00094F57" w:rsidRPr="00094F57" w:rsidRDefault="00094F57" w:rsidP="00094F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094F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094F57" w:rsidRPr="00094F57" w:rsidRDefault="00094F57" w:rsidP="00094F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94F57">
        <w:rPr>
          <w:rFonts w:ascii="Arial" w:eastAsia="Times New Roman" w:hAnsi="Arial" w:cs="Arial"/>
          <w:lang w:eastAsia="sr-Latn-RS"/>
        </w:rPr>
        <w:t xml:space="preserve">Visina jediničnih emisija zagađujućih materija u vazduh, izražena u kilogramima po stanovniku u 2019. godini iznosi: </w:t>
      </w:r>
    </w:p>
    <w:p w:rsidR="00094F57" w:rsidRPr="00094F57" w:rsidRDefault="00094F57" w:rsidP="00094F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94F57">
        <w:rPr>
          <w:rFonts w:ascii="Arial" w:eastAsia="Times New Roman" w:hAnsi="Arial" w:cs="Arial"/>
          <w:lang w:eastAsia="sr-Latn-RS"/>
        </w:rPr>
        <w:t xml:space="preserve">1) sumpor dioksid - 15,26 kg </w:t>
      </w:r>
    </w:p>
    <w:p w:rsidR="00094F57" w:rsidRPr="00094F57" w:rsidRDefault="00094F57" w:rsidP="00094F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94F57">
        <w:rPr>
          <w:rFonts w:ascii="Arial" w:eastAsia="Times New Roman" w:hAnsi="Arial" w:cs="Arial"/>
          <w:lang w:eastAsia="sr-Latn-RS"/>
        </w:rPr>
        <w:t xml:space="preserve">2) azotni oksidi - 56,09 kg </w:t>
      </w:r>
    </w:p>
    <w:p w:rsidR="00094F57" w:rsidRPr="00094F57" w:rsidRDefault="00094F57" w:rsidP="00094F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94F57">
        <w:rPr>
          <w:rFonts w:ascii="Arial" w:eastAsia="Times New Roman" w:hAnsi="Arial" w:cs="Arial"/>
          <w:lang w:eastAsia="sr-Latn-RS"/>
        </w:rPr>
        <w:t xml:space="preserve">3) praškaste materije - 3,00 kg. </w:t>
      </w:r>
    </w:p>
    <w:p w:rsidR="00094F57" w:rsidRPr="00094F57" w:rsidRDefault="00094F57" w:rsidP="00094F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094F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094F57" w:rsidRPr="00094F57" w:rsidRDefault="00094F57" w:rsidP="00094F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94F57">
        <w:rPr>
          <w:rFonts w:ascii="Arial" w:eastAsia="Times New Roman" w:hAnsi="Arial" w:cs="Arial"/>
          <w:lang w:eastAsia="sr-Latn-RS"/>
        </w:rPr>
        <w:t xml:space="preserve">Visina korekcionog faktora u 2019. godini iznosi 0,50. </w:t>
      </w:r>
    </w:p>
    <w:p w:rsidR="00094F57" w:rsidRPr="00094F57" w:rsidRDefault="00094F57" w:rsidP="00094F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094F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094F57" w:rsidRPr="00094F57" w:rsidRDefault="00094F57" w:rsidP="00094F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94F57">
        <w:rPr>
          <w:rFonts w:ascii="Arial" w:eastAsia="Times New Roman" w:hAnsi="Arial" w:cs="Arial"/>
          <w:lang w:eastAsia="sr-Latn-RS"/>
        </w:rPr>
        <w:t xml:space="preserve">Ovaj pravilnik stupa na snagu narednog dana od dana objavljivanja u "Službenom glasniku Republike Srbije". </w:t>
      </w:r>
    </w:p>
    <w:p w:rsidR="00294F95" w:rsidRDefault="00294F95"/>
    <w:sectPr w:rsidR="00294F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57"/>
    <w:rsid w:val="00094F57"/>
    <w:rsid w:val="00294F95"/>
    <w:rsid w:val="0080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094F5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094F5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094F5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094F5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094F5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802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02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2B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02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094F5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094F5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094F5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094F5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094F5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802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02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2B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02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2019-07-16T13:43:00Z</dcterms:created>
  <dcterms:modified xsi:type="dcterms:W3CDTF">2019-07-17T10:36:00Z</dcterms:modified>
</cp:coreProperties>
</file>