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2999A" w14:textId="77777777" w:rsidR="004804D8" w:rsidRDefault="004804D8" w:rsidP="004804D8">
      <w:pPr>
        <w:spacing w:after="0" w:line="240" w:lineRule="auto"/>
        <w:rPr>
          <w:rFonts w:ascii="Arial" w:eastAsia="Times New Roman" w:hAnsi="Arial" w:cs="Arial"/>
          <w:sz w:val="26"/>
          <w:szCs w:val="26"/>
          <w:lang w:val="en-US"/>
        </w:rPr>
      </w:pPr>
      <w:bookmarkStart w:id="0" w:name="_GoBack"/>
      <w:bookmarkEnd w:id="0"/>
      <w:r w:rsidRPr="004804D8">
        <w:rPr>
          <w:rFonts w:ascii="Arial" w:eastAsia="Times New Roman" w:hAnsi="Arial" w:cs="Arial"/>
          <w:sz w:val="26"/>
          <w:szCs w:val="26"/>
          <w:lang w:val="en-US"/>
        </w:rPr>
        <w:t> </w:t>
      </w:r>
    </w:p>
    <w:p w14:paraId="792EA087" w14:textId="77777777" w:rsidR="0066372E" w:rsidRPr="0066372E" w:rsidRDefault="0066372E" w:rsidP="0066372E">
      <w:pPr>
        <w:pStyle w:val="Title"/>
        <w:jc w:val="center"/>
      </w:pPr>
      <w:r w:rsidRPr="0066372E">
        <w:t>UREDBA</w:t>
      </w:r>
    </w:p>
    <w:p w14:paraId="0CD15A6D" w14:textId="77777777" w:rsidR="0066372E" w:rsidRPr="0066372E" w:rsidRDefault="0066372E" w:rsidP="0066372E">
      <w:pPr>
        <w:pStyle w:val="Title"/>
        <w:jc w:val="center"/>
      </w:pPr>
      <w:r w:rsidRPr="0066372E">
        <w:t>O TRŽIŠNOJ PREMIJI I FID-IN TARIFI</w:t>
      </w:r>
    </w:p>
    <w:p w14:paraId="21DC9F69" w14:textId="5686B2FB" w:rsidR="0066372E" w:rsidRDefault="0066372E" w:rsidP="0066372E">
      <w:pPr>
        <w:pStyle w:val="Subtitle"/>
        <w:jc w:val="center"/>
        <w:rPr>
          <w:rFonts w:eastAsia="Times New Roman"/>
          <w:lang w:val="en-US"/>
        </w:rPr>
      </w:pPr>
      <w:r w:rsidRPr="004804D8">
        <w:rPr>
          <w:rFonts w:eastAsia="Times New Roman"/>
          <w:lang w:val="en-US"/>
        </w:rPr>
        <w:t>("Sl. glasnik RS", br. 112/2021)</w:t>
      </w:r>
    </w:p>
    <w:p w14:paraId="39792FE1" w14:textId="77777777" w:rsidR="0066372E" w:rsidRPr="004804D8" w:rsidRDefault="0066372E" w:rsidP="004804D8">
      <w:pPr>
        <w:spacing w:after="0" w:line="240" w:lineRule="auto"/>
        <w:rPr>
          <w:rFonts w:ascii="Arial" w:eastAsia="Times New Roman" w:hAnsi="Arial" w:cs="Arial"/>
          <w:sz w:val="26"/>
          <w:szCs w:val="26"/>
          <w:lang w:val="en-US"/>
        </w:rPr>
      </w:pPr>
    </w:p>
    <w:p w14:paraId="094B577B"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1" w:name="str_1"/>
      <w:bookmarkEnd w:id="1"/>
      <w:r w:rsidRPr="004804D8">
        <w:rPr>
          <w:rFonts w:ascii="Arial" w:eastAsia="Times New Roman" w:hAnsi="Arial" w:cs="Arial"/>
          <w:sz w:val="31"/>
          <w:szCs w:val="31"/>
          <w:lang w:val="en-US"/>
        </w:rPr>
        <w:t xml:space="preserve">I UVODNE ODREDBE </w:t>
      </w:r>
    </w:p>
    <w:p w14:paraId="2A67B572"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2" w:name="str_2"/>
      <w:bookmarkEnd w:id="2"/>
      <w:r w:rsidRPr="004804D8">
        <w:rPr>
          <w:rFonts w:ascii="Arial" w:eastAsia="Times New Roman" w:hAnsi="Arial" w:cs="Arial"/>
          <w:b/>
          <w:bCs/>
          <w:sz w:val="24"/>
          <w:szCs w:val="24"/>
          <w:lang w:val="en-US"/>
        </w:rPr>
        <w:t xml:space="preserve">Predmet </w:t>
      </w:r>
    </w:p>
    <w:p w14:paraId="67A88CE3"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3" w:name="clan_1"/>
      <w:bookmarkEnd w:id="3"/>
      <w:r w:rsidRPr="004804D8">
        <w:rPr>
          <w:rFonts w:ascii="Arial" w:eastAsia="Times New Roman" w:hAnsi="Arial" w:cs="Arial"/>
          <w:b/>
          <w:bCs/>
          <w:sz w:val="24"/>
          <w:szCs w:val="24"/>
          <w:lang w:val="en-US"/>
        </w:rPr>
        <w:t xml:space="preserve">Član 1 </w:t>
      </w:r>
    </w:p>
    <w:p w14:paraId="4831BC5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Ovom uredbom bliže se uređuju vrsta, način i uslovi sticanja, ostvarivanja i prestanka prava na tržišnu premiju; način određivanja referentne tržišne cene; drugi elementi koje mora da sadrži javni poziv, uslovi, rokovi i način prijavljivanja na aukcije, dokazi o ispunjenosti uslova iz javnog poziva, kao i uslovi za obrazovanje Komisije; pokretanje postupka aukcije, dostavljanje i razmena dokumenata, obaveštavanje, sadržina i forma ponude, način zaštite sadržine ponude do njenog otvaranja, vreme otvaranja ponuda, objavljivanje i forma odluka; uslovi za prijavu u fazi kvalifikacije, sadržina i visina finansijskog instrumenta obezbeđenja za ozbiljnost ponude, model bankarske garancije, uslovi i način naplate finansijskog instrumenta obezbeđenja za ozbiljnost ponude u vezi sa tržišnom premijom; uslovi za prijavu u fazi kvalifikacije, sadržina i visina finansijskog instrumenta obezbeđenja, model bankarske garancije, uslovi i način naplate finansijskog instrumenta obezbeđenja, postupak prenosa i prestanka statusa privremenog povlašćenog proizvođača u vezi sa tržišnom premijom; obaveze ovlašćene ugovorne strane; uslovi i način produženja statusa privremenog povlašćenog proizvođača i rešavanje po zahtevu za produženje statusa privremenog proizvođača u slučaju više sile u vezi sa tržišnom premijom; obaveze privremenog povlašćenog proizvođača u vezi sa tržišnom premijom; način ukidanja statusa privremenog povlašćenog proizvođača u vezi sa tržišnom premijom; način sticanja, prenosa i prestanka statusa povlašćenog proizvođača u vezi sa tržišnom premijom; obaveze povlašćenog proizvođača, visina novčanog depozita na ime troškova uklanjanja elektrane nakon isteka životnog veka elektrane i sanacije zemljišta na kojoj se nalazila elektrana, rok i postupak za uklanjanje elektrane i sanaciju zemljišta u vezi sa tržišnom premijom; način ukidanja statusa povlašćenog proizvođača u vezi sa tržišnom premijom; uslovi pod kojima mala postrojenja i demonstracioni projekti mogu steći fid-in tarifu, kao i način sticanja statusa povlašćenog proizvođača za mala postrojenja i demonstracione projekte; način, uslovi i postupak sticanja, ostvarivanje i prestanak prava na fid-in tarifu; uslovi za prijavu u fazi kvalifikacije, sadržinu i visinu finansijskog instrumenta obezbeđenja, model bankarske garancije, uslovi i način naplate finansijskog instrumenta obezbeđenja, postupak prenosa i prestanka statusa privremenog povlašćenog proizvođača u vezi sa fid-in tarifom; uslovi i način produženja statusa privremenog povlašćenog proizvođača i način odlučivanja po zahtevu za produženje statusa privremenog proizvođača u slučaju više sile u vezi sa fid-in tarifom; obaveze privremenog povlašćenog proizvođača u vezi sa fid-in tarifom; način ukidanja statusa privremenog povlašćenog proizvođača u vezi sa fid-in tarifom; način sticanja, prenosa i prestanka statusa povlašćenog proizvođača u vezi sa fid-tarifom; obaveze povlašćenog proizvođača, visinu novčanog depozita na ime troškova uklanjanja elektrane nakon isteka životnog veka elektrane i sanacije zemljišta na kojoj se nalazila elektrana, rok i način za uklanjanje elektrane i sanaciju zemljišta u vezi sa fid-in tarifom; način ukidanja statusa povlašćenog proizvođača u vezi sa fid-in tarifom. </w:t>
      </w:r>
    </w:p>
    <w:p w14:paraId="3712B084"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4" w:name="str_3"/>
      <w:bookmarkEnd w:id="4"/>
      <w:r w:rsidRPr="004804D8">
        <w:rPr>
          <w:rFonts w:ascii="Arial" w:eastAsia="Times New Roman" w:hAnsi="Arial" w:cs="Arial"/>
          <w:b/>
          <w:bCs/>
          <w:sz w:val="24"/>
          <w:szCs w:val="24"/>
          <w:lang w:val="en-US"/>
        </w:rPr>
        <w:lastRenderedPageBreak/>
        <w:t xml:space="preserve">Značenje izraza </w:t>
      </w:r>
    </w:p>
    <w:p w14:paraId="630A9529"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5" w:name="clan_2"/>
      <w:bookmarkEnd w:id="5"/>
      <w:r w:rsidRPr="004804D8">
        <w:rPr>
          <w:rFonts w:ascii="Arial" w:eastAsia="Times New Roman" w:hAnsi="Arial" w:cs="Arial"/>
          <w:b/>
          <w:bCs/>
          <w:sz w:val="24"/>
          <w:szCs w:val="24"/>
          <w:lang w:val="en-US"/>
        </w:rPr>
        <w:t xml:space="preserve">Član 2 </w:t>
      </w:r>
    </w:p>
    <w:p w14:paraId="2809449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Pojedini izrazi upotrebljeni u ovoj uredbi imaju sledeće značenje: </w:t>
      </w:r>
    </w:p>
    <w:p w14:paraId="0699815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je objekat za proizvodnju električne energije koji se sastoji od jedne ili više proizvodnih jedinica sa određenom lokacijom, kapacitetom koji se priključuje na elektroenergetski sistem i posebnim mernim mestom kod mesta priključenja na elektroenergetski sistem; </w:t>
      </w:r>
    </w:p>
    <w:p w14:paraId="4A03C5B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hidroelektrana</w:t>
      </w:r>
      <w:proofErr w:type="gramEnd"/>
      <w:r w:rsidRPr="004804D8">
        <w:rPr>
          <w:rFonts w:ascii="Arial" w:eastAsia="Times New Roman" w:hAnsi="Arial" w:cs="Arial"/>
          <w:lang w:val="en-US"/>
        </w:rPr>
        <w:t xml:space="preserve"> je elektrana koja energiju prirodnog vodotoka pretvara u električnu energiju, kao i hidroelektrana na postojećoj infrastrukturi koja koristi već postojeću branu ili hidroelektrana izgrađena na cevovodima na postrojenjima za obradu vode pod pritiskom prirodnog pada vode; </w:t>
      </w:r>
    </w:p>
    <w:p w14:paraId="0DC3DE0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biomasu je elektrana koja koristi biorazgradivu materiju koja obuhvata: </w:t>
      </w:r>
    </w:p>
    <w:p w14:paraId="2E29C4BB"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biljke</w:t>
      </w:r>
      <w:proofErr w:type="gramEnd"/>
      <w:r w:rsidRPr="004804D8">
        <w:rPr>
          <w:rFonts w:ascii="Arial" w:eastAsia="Times New Roman" w:hAnsi="Arial" w:cs="Arial"/>
          <w:lang w:val="en-US"/>
        </w:rPr>
        <w:t xml:space="preserve">, delove biljaka i ostatke biljaka nastale u poljoprivredi (slama, kukuruzovina, granje, koštice, ljuske), stajnjak sa farmi i sl., </w:t>
      </w:r>
    </w:p>
    <w:p w14:paraId="136CFC06"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biljke</w:t>
      </w:r>
      <w:proofErr w:type="gramEnd"/>
      <w:r w:rsidRPr="004804D8">
        <w:rPr>
          <w:rFonts w:ascii="Arial" w:eastAsia="Times New Roman" w:hAnsi="Arial" w:cs="Arial"/>
          <w:lang w:val="en-US"/>
        </w:rPr>
        <w:t xml:space="preserve">, delove biljaka i ostatke biljaka u šumarstvu, ostatke pri seči šuma i sl., </w:t>
      </w:r>
    </w:p>
    <w:p w14:paraId="570D2D9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biljke</w:t>
      </w:r>
      <w:proofErr w:type="gramEnd"/>
      <w:r w:rsidRPr="004804D8">
        <w:rPr>
          <w:rFonts w:ascii="Arial" w:eastAsia="Times New Roman" w:hAnsi="Arial" w:cs="Arial"/>
          <w:lang w:val="en-US"/>
        </w:rPr>
        <w:t xml:space="preserve">, delove biljaka i ostatke biljaka nastale iz brzorastućih energetskih zasada, </w:t>
      </w:r>
    </w:p>
    <w:p w14:paraId="2F9B21FF"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materiju</w:t>
      </w:r>
      <w:proofErr w:type="gramEnd"/>
      <w:r w:rsidRPr="004804D8">
        <w:rPr>
          <w:rFonts w:ascii="Arial" w:eastAsia="Times New Roman" w:hAnsi="Arial" w:cs="Arial"/>
          <w:lang w:val="en-US"/>
        </w:rPr>
        <w:t xml:space="preserve"> nastalu u ribarstvu i akvakulturi, </w:t>
      </w:r>
    </w:p>
    <w:p w14:paraId="6D73FE30"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biorazgradive</w:t>
      </w:r>
      <w:proofErr w:type="gramEnd"/>
      <w:r w:rsidRPr="004804D8">
        <w:rPr>
          <w:rFonts w:ascii="Arial" w:eastAsia="Times New Roman" w:hAnsi="Arial" w:cs="Arial"/>
          <w:lang w:val="en-US"/>
        </w:rPr>
        <w:t xml:space="preserve"> ostatke u prehrambenoj, drvnoj i srodnim industrijama, </w:t>
      </w:r>
    </w:p>
    <w:p w14:paraId="15EB6D61"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separisanu</w:t>
      </w:r>
      <w:proofErr w:type="gramEnd"/>
      <w:r w:rsidRPr="004804D8">
        <w:rPr>
          <w:rFonts w:ascii="Arial" w:eastAsia="Times New Roman" w:hAnsi="Arial" w:cs="Arial"/>
          <w:lang w:val="en-US"/>
        </w:rPr>
        <w:t xml:space="preserve"> biorazgradivu frakciju komunalnog otpada, </w:t>
      </w:r>
    </w:p>
    <w:p w14:paraId="03CFD21F"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sporedne</w:t>
      </w:r>
      <w:proofErr w:type="gramEnd"/>
      <w:r w:rsidRPr="004804D8">
        <w:rPr>
          <w:rFonts w:ascii="Arial" w:eastAsia="Times New Roman" w:hAnsi="Arial" w:cs="Arial"/>
          <w:lang w:val="en-US"/>
        </w:rPr>
        <w:t xml:space="preserve"> proizvode životinjskog porekla koji se koriste u skladu sa propisima iz oblasti veterinarstva; </w:t>
      </w:r>
    </w:p>
    <w:p w14:paraId="56BCA55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biogas je elektrana sa jednom ili više proizvodnih jedinica koje koriste gas nastao u sopstvenim postrojenjima (digestorima), iz industrijskih otpadnih voda, anaerobnim postupcima iz biomase i sporednih proizvoda životinjskog porekla koji se koriste u skladu sa propisima iz oblasti veterinarstva; </w:t>
      </w:r>
    </w:p>
    <w:p w14:paraId="1E2099C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vetroelektrana</w:t>
      </w:r>
      <w:proofErr w:type="gramEnd"/>
      <w:r w:rsidRPr="004804D8">
        <w:rPr>
          <w:rFonts w:ascii="Arial" w:eastAsia="Times New Roman" w:hAnsi="Arial" w:cs="Arial"/>
          <w:lang w:val="en-US"/>
        </w:rPr>
        <w:t xml:space="preserve"> je elektrana koja koristi energiju vetra; </w:t>
      </w:r>
    </w:p>
    <w:p w14:paraId="63B9567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solarna</w:t>
      </w:r>
      <w:proofErr w:type="gramEnd"/>
      <w:r w:rsidRPr="004804D8">
        <w:rPr>
          <w:rFonts w:ascii="Arial" w:eastAsia="Times New Roman" w:hAnsi="Arial" w:cs="Arial"/>
          <w:lang w:val="en-US"/>
        </w:rPr>
        <w:t xml:space="preserve"> elektrana je elektrana na zemlji, vodi ili objektu koja koristi energiju sunčevog zračenja; </w:t>
      </w:r>
    </w:p>
    <w:p w14:paraId="5836086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geotermalna</w:t>
      </w:r>
      <w:proofErr w:type="gramEnd"/>
      <w:r w:rsidRPr="004804D8">
        <w:rPr>
          <w:rFonts w:ascii="Arial" w:eastAsia="Times New Roman" w:hAnsi="Arial" w:cs="Arial"/>
          <w:lang w:val="en-US"/>
        </w:rPr>
        <w:t xml:space="preserve"> elektrana je elektrana koja koristi podzemne vode i toplotu stenskih masa; </w:t>
      </w:r>
    </w:p>
    <w:p w14:paraId="2BECA7E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biorazgradivi otpad je elektrana koja koristi biorazgradivi otpad; </w:t>
      </w:r>
    </w:p>
    <w:p w14:paraId="30F28FB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deponijski gas je elektrana koja koristi gas nastao iz deponija komunalnog otpada; </w:t>
      </w:r>
    </w:p>
    <w:p w14:paraId="647FC21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10)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gas iz postrojenja za tretman komunalnih otpadnih voda je elektrana koja koristi gas nastao anaerobnim postupcima u tim postrojenjima; </w:t>
      </w:r>
    </w:p>
    <w:p w14:paraId="14467E3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11) </w:t>
      </w:r>
      <w:proofErr w:type="gramStart"/>
      <w:r w:rsidRPr="004804D8">
        <w:rPr>
          <w:rFonts w:ascii="Arial" w:eastAsia="Times New Roman" w:hAnsi="Arial" w:cs="Arial"/>
          <w:lang w:val="en-US"/>
        </w:rPr>
        <w:t>energetska</w:t>
      </w:r>
      <w:proofErr w:type="gramEnd"/>
      <w:r w:rsidRPr="004804D8">
        <w:rPr>
          <w:rFonts w:ascii="Arial" w:eastAsia="Times New Roman" w:hAnsi="Arial" w:cs="Arial"/>
          <w:lang w:val="en-US"/>
        </w:rPr>
        <w:t xml:space="preserve"> vrednost utrošenog goriva je suma proizvoda potrošenih količina osnovnog i dopunskih goriva i njihovih prosečnih donjih toplotnih moći; </w:t>
      </w:r>
    </w:p>
    <w:p w14:paraId="6F65003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12) </w:t>
      </w:r>
      <w:proofErr w:type="gramStart"/>
      <w:r w:rsidRPr="004804D8">
        <w:rPr>
          <w:rFonts w:ascii="Arial" w:eastAsia="Times New Roman" w:hAnsi="Arial" w:cs="Arial"/>
          <w:lang w:val="en-US"/>
        </w:rPr>
        <w:t>gorivo</w:t>
      </w:r>
      <w:proofErr w:type="gramEnd"/>
      <w:r w:rsidRPr="004804D8">
        <w:rPr>
          <w:rFonts w:ascii="Arial" w:eastAsia="Times New Roman" w:hAnsi="Arial" w:cs="Arial"/>
          <w:lang w:val="en-US"/>
        </w:rPr>
        <w:t xml:space="preserve"> je osnovno i dopunsko gorivo koje se potroši za proizvodnju električne energije; </w:t>
      </w:r>
    </w:p>
    <w:p w14:paraId="10C5F79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13) Veb portal je veb platforma ministarstva nadležnog za poslove energetike za sprovođenje elektronskih aukcija za dodelu prava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podsticaje proizvođačima (električne) energije iz OIE (u daljem tekstu: Portal OIE - aukcije); </w:t>
      </w:r>
    </w:p>
    <w:p w14:paraId="15B89CA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14) </w:t>
      </w:r>
      <w:proofErr w:type="gramStart"/>
      <w:r w:rsidRPr="004804D8">
        <w:rPr>
          <w:rFonts w:ascii="Arial" w:eastAsia="Times New Roman" w:hAnsi="Arial" w:cs="Arial"/>
          <w:lang w:val="en-US"/>
        </w:rPr>
        <w:t>ponuđeni</w:t>
      </w:r>
      <w:proofErr w:type="gramEnd"/>
      <w:r w:rsidRPr="004804D8">
        <w:rPr>
          <w:rFonts w:ascii="Arial" w:eastAsia="Times New Roman" w:hAnsi="Arial" w:cs="Arial"/>
          <w:lang w:val="en-US"/>
        </w:rPr>
        <w:t xml:space="preserve"> kapacitet je kapacitet elektrane ili deo kapaciteta elektrane za koji je dostavljena finansijska ponuda u postupku aukcije; </w:t>
      </w:r>
    </w:p>
    <w:p w14:paraId="665E4DA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15) </w:t>
      </w:r>
      <w:proofErr w:type="gramStart"/>
      <w:r w:rsidRPr="004804D8">
        <w:rPr>
          <w:rFonts w:ascii="Arial" w:eastAsia="Times New Roman" w:hAnsi="Arial" w:cs="Arial"/>
          <w:lang w:val="en-US"/>
        </w:rPr>
        <w:t>ponuđena</w:t>
      </w:r>
      <w:proofErr w:type="gramEnd"/>
      <w:r w:rsidRPr="004804D8">
        <w:rPr>
          <w:rFonts w:ascii="Arial" w:eastAsia="Times New Roman" w:hAnsi="Arial" w:cs="Arial"/>
          <w:lang w:val="en-US"/>
        </w:rPr>
        <w:t xml:space="preserve"> cena je cena iz finansijske ponude učesnika na aukciji; </w:t>
      </w:r>
    </w:p>
    <w:p w14:paraId="4AD5756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16) </w:t>
      </w:r>
      <w:proofErr w:type="gramStart"/>
      <w:r w:rsidRPr="004804D8">
        <w:rPr>
          <w:rFonts w:ascii="Arial" w:eastAsia="Times New Roman" w:hAnsi="Arial" w:cs="Arial"/>
          <w:lang w:val="en-US"/>
        </w:rPr>
        <w:t>ostvarena</w:t>
      </w:r>
      <w:proofErr w:type="gramEnd"/>
      <w:r w:rsidRPr="004804D8">
        <w:rPr>
          <w:rFonts w:ascii="Arial" w:eastAsia="Times New Roman" w:hAnsi="Arial" w:cs="Arial"/>
          <w:lang w:val="en-US"/>
        </w:rPr>
        <w:t xml:space="preserve"> cena je prihvaćena ponuđena cena koja je utvrđena rešenjem o dodeli tržišne premije, odnosno fid-in tarife; </w:t>
      </w:r>
    </w:p>
    <w:p w14:paraId="7A05CEA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17) Portal eUprave je nacionalni veb Portal eUprava kao jedinstvena pristupna tačka elektronskoj upravi organa; </w:t>
      </w:r>
    </w:p>
    <w:p w14:paraId="4BD6B00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18) </w:t>
      </w:r>
      <w:proofErr w:type="gramStart"/>
      <w:r w:rsidRPr="004804D8">
        <w:rPr>
          <w:rFonts w:ascii="Arial" w:eastAsia="Times New Roman" w:hAnsi="Arial" w:cs="Arial"/>
          <w:lang w:val="en-US"/>
        </w:rPr>
        <w:t>obračunski</w:t>
      </w:r>
      <w:proofErr w:type="gramEnd"/>
      <w:r w:rsidRPr="004804D8">
        <w:rPr>
          <w:rFonts w:ascii="Arial" w:eastAsia="Times New Roman" w:hAnsi="Arial" w:cs="Arial"/>
          <w:lang w:val="en-US"/>
        </w:rPr>
        <w:t xml:space="preserve"> period je period za isplatu tržišne premije koji počinje u 00:00 časova prvog dana kalendarskog meseca i završava se u 00:00 časova prvog dana sledećeg kalendarskog meseca; </w:t>
      </w:r>
    </w:p>
    <w:p w14:paraId="062B7C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19) </w:t>
      </w:r>
      <w:proofErr w:type="gramStart"/>
      <w:r w:rsidRPr="004804D8">
        <w:rPr>
          <w:rFonts w:ascii="Arial" w:eastAsia="Times New Roman" w:hAnsi="Arial" w:cs="Arial"/>
          <w:lang w:val="en-US"/>
        </w:rPr>
        <w:t>obračunski</w:t>
      </w:r>
      <w:proofErr w:type="gramEnd"/>
      <w:r w:rsidRPr="004804D8">
        <w:rPr>
          <w:rFonts w:ascii="Arial" w:eastAsia="Times New Roman" w:hAnsi="Arial" w:cs="Arial"/>
          <w:lang w:val="en-US"/>
        </w:rPr>
        <w:t xml:space="preserve"> interval je vremenski period od jednog sata za koji se utvrđuje razlika između ostvarene cene i referentne tržišne cene; </w:t>
      </w:r>
    </w:p>
    <w:p w14:paraId="4D4D1AB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20) dopunsko gorivo je gorivo koje se može koristiti samo u elektrani na biomasu, elektrani na biogas, elektrani na deponijski gas i gas iz postrojenja za tretman komunalnih otpadnih voda i elektranu na biorazgradivi otpad, a obuhvata: fosilno gorivo, otpadni tehnološki gasovi sa organskom frakcijom, otpadni mulj iz postrojenja za tretman otpadnih voda ili neki drugi obnovljivi izvor energije; </w:t>
      </w:r>
    </w:p>
    <w:p w14:paraId="2207093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21) </w:t>
      </w:r>
      <w:proofErr w:type="gramStart"/>
      <w:r w:rsidRPr="004804D8">
        <w:rPr>
          <w:rFonts w:ascii="Arial" w:eastAsia="Times New Roman" w:hAnsi="Arial" w:cs="Arial"/>
          <w:lang w:val="en-US"/>
        </w:rPr>
        <w:t>zajmodavac</w:t>
      </w:r>
      <w:proofErr w:type="gramEnd"/>
      <w:r w:rsidRPr="004804D8">
        <w:rPr>
          <w:rFonts w:ascii="Arial" w:eastAsia="Times New Roman" w:hAnsi="Arial" w:cs="Arial"/>
          <w:lang w:val="en-US"/>
        </w:rPr>
        <w:t xml:space="preserve"> je lice koje na osnovu ugovora o kreditu ili drugog pravnog posla obezbeđuje finansiranje ili refinansiranje za elektranu koja je predmet podsticaja u skladu sa ovom uredbom i propisom kojim se uređuje model ugovora o tržišnoj premiji, odnosno propisom kojim se uređuje model ugovora o fid-in tarifi. </w:t>
      </w:r>
    </w:p>
    <w:p w14:paraId="02FA67C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Drugi izrazi upotrebljeni u ovoj uredbi, koji nisu definisani u stavu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imaju značenje određeno zakonom kojim se uređuje korišćenje obnovljivih izvora energije (u daljem tekstu: Zakon), kao i zakonom kojim se uređuje energetika. </w:t>
      </w:r>
    </w:p>
    <w:p w14:paraId="5B6C892C"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6" w:name="str_4"/>
      <w:bookmarkEnd w:id="6"/>
      <w:r w:rsidRPr="004804D8">
        <w:rPr>
          <w:rFonts w:ascii="Arial" w:eastAsia="Times New Roman" w:hAnsi="Arial" w:cs="Arial"/>
          <w:sz w:val="31"/>
          <w:szCs w:val="31"/>
          <w:lang w:val="en-US"/>
        </w:rPr>
        <w:t xml:space="preserve">II ELEKTRANE KOJE SU PREDMET TRŽIŠNE PREMIJE I FID-IN TARIFE </w:t>
      </w:r>
    </w:p>
    <w:p w14:paraId="6DD74030"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7" w:name="clan_3"/>
      <w:bookmarkEnd w:id="7"/>
      <w:r w:rsidRPr="004804D8">
        <w:rPr>
          <w:rFonts w:ascii="Arial" w:eastAsia="Times New Roman" w:hAnsi="Arial" w:cs="Arial"/>
          <w:b/>
          <w:bCs/>
          <w:sz w:val="24"/>
          <w:szCs w:val="24"/>
          <w:lang w:val="en-US"/>
        </w:rPr>
        <w:t xml:space="preserve">Član 3 </w:t>
      </w:r>
    </w:p>
    <w:p w14:paraId="75C6752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Elektrane za koje se može steći pravo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tržišne premije i fid-in tarife su: </w:t>
      </w:r>
    </w:p>
    <w:p w14:paraId="59898C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1) </w:t>
      </w:r>
      <w:proofErr w:type="gramStart"/>
      <w:r w:rsidRPr="004804D8">
        <w:rPr>
          <w:rFonts w:ascii="Arial" w:eastAsia="Times New Roman" w:hAnsi="Arial" w:cs="Arial"/>
          <w:lang w:val="en-US"/>
        </w:rPr>
        <w:t>hidroelektrana</w:t>
      </w:r>
      <w:proofErr w:type="gramEnd"/>
      <w:r w:rsidRPr="004804D8">
        <w:rPr>
          <w:rFonts w:ascii="Arial" w:eastAsia="Times New Roman" w:hAnsi="Arial" w:cs="Arial"/>
          <w:lang w:val="en-US"/>
        </w:rPr>
        <w:t xml:space="preserve"> odobrene snage do 30 MW; </w:t>
      </w:r>
    </w:p>
    <w:p w14:paraId="0CD90B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biomasu; </w:t>
      </w:r>
    </w:p>
    <w:p w14:paraId="7D9400F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biogas; </w:t>
      </w:r>
    </w:p>
    <w:p w14:paraId="31F6A63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vetroelektrana</w:t>
      </w:r>
      <w:proofErr w:type="gramEnd"/>
      <w:r w:rsidRPr="004804D8">
        <w:rPr>
          <w:rFonts w:ascii="Arial" w:eastAsia="Times New Roman" w:hAnsi="Arial" w:cs="Arial"/>
          <w:lang w:val="en-US"/>
        </w:rPr>
        <w:t xml:space="preserve">; </w:t>
      </w:r>
    </w:p>
    <w:p w14:paraId="5E53E17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solarna</w:t>
      </w:r>
      <w:proofErr w:type="gramEnd"/>
      <w:r w:rsidRPr="004804D8">
        <w:rPr>
          <w:rFonts w:ascii="Arial" w:eastAsia="Times New Roman" w:hAnsi="Arial" w:cs="Arial"/>
          <w:lang w:val="en-US"/>
        </w:rPr>
        <w:t xml:space="preserve"> elektrana; </w:t>
      </w:r>
    </w:p>
    <w:p w14:paraId="52FCE59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geotermalna</w:t>
      </w:r>
      <w:proofErr w:type="gramEnd"/>
      <w:r w:rsidRPr="004804D8">
        <w:rPr>
          <w:rFonts w:ascii="Arial" w:eastAsia="Times New Roman" w:hAnsi="Arial" w:cs="Arial"/>
          <w:lang w:val="en-US"/>
        </w:rPr>
        <w:t xml:space="preserve"> elektrana; </w:t>
      </w:r>
    </w:p>
    <w:p w14:paraId="4B00085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biorazgradivi otpad; </w:t>
      </w:r>
    </w:p>
    <w:p w14:paraId="5B4D374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deponijski gas; </w:t>
      </w:r>
    </w:p>
    <w:p w14:paraId="3C4E0BF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na gas iz postrojenja za tretman komunalnih otpadnih voda. </w:t>
      </w:r>
    </w:p>
    <w:p w14:paraId="192EAC0C"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8" w:name="str_5"/>
      <w:bookmarkEnd w:id="8"/>
      <w:r w:rsidRPr="004804D8">
        <w:rPr>
          <w:rFonts w:ascii="Arial" w:eastAsia="Times New Roman" w:hAnsi="Arial" w:cs="Arial"/>
          <w:sz w:val="31"/>
          <w:szCs w:val="31"/>
          <w:lang w:val="en-US"/>
        </w:rPr>
        <w:t xml:space="preserve">III TRŽIŠNA PREMIJA, FID-IN TARIFA I REFERENTNA TRŽIŠNA CENA </w:t>
      </w:r>
    </w:p>
    <w:p w14:paraId="2E8B189C"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9" w:name="str_6"/>
      <w:bookmarkEnd w:id="9"/>
      <w:r w:rsidRPr="004804D8">
        <w:rPr>
          <w:rFonts w:ascii="Arial" w:eastAsia="Times New Roman" w:hAnsi="Arial" w:cs="Arial"/>
          <w:b/>
          <w:bCs/>
          <w:sz w:val="24"/>
          <w:szCs w:val="24"/>
          <w:lang w:val="en-US"/>
        </w:rPr>
        <w:t xml:space="preserve">Tržišna premija i fid-in tarifa </w:t>
      </w:r>
    </w:p>
    <w:p w14:paraId="293BE0C1"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10" w:name="clan_4"/>
      <w:bookmarkEnd w:id="10"/>
      <w:r w:rsidRPr="004804D8">
        <w:rPr>
          <w:rFonts w:ascii="Arial" w:eastAsia="Times New Roman" w:hAnsi="Arial" w:cs="Arial"/>
          <w:b/>
          <w:bCs/>
          <w:sz w:val="24"/>
          <w:szCs w:val="24"/>
          <w:lang w:val="en-US"/>
        </w:rPr>
        <w:t xml:space="preserve">Član 4 </w:t>
      </w:r>
    </w:p>
    <w:p w14:paraId="792A1BE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Pravo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stiče se na dan konačnosti rešenja o dodeljivanju tržišne premije donetog nakon sprovedenog postupka aukcije, a pravo na isplatu tržišne premije, ostvaruje se nakon sticanja statusa povlašćenog proizvođača, u skladu sa ugovorom o tržišnoj premiji. </w:t>
      </w:r>
    </w:p>
    <w:p w14:paraId="5F7DA4A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Tržišna premija isplaćuje se u visini razlike između ostvarene cene i referentne tržišne cene za isporučenu električnu energiju u elektroenergetski sistem.</w:t>
      </w:r>
      <w:proofErr w:type="gramEnd"/>
      <w:r w:rsidRPr="004804D8">
        <w:rPr>
          <w:rFonts w:ascii="Arial" w:eastAsia="Times New Roman" w:hAnsi="Arial" w:cs="Arial"/>
          <w:lang w:val="en-US"/>
        </w:rPr>
        <w:t xml:space="preserve"> </w:t>
      </w:r>
    </w:p>
    <w:p w14:paraId="7222101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Ovlašćena ugovorna strana isplaćuje proizvođaču tržišnu premiju samo u slučajevima kada je za isporučenu električnu energiju ostvarena cena veća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referentne tržišne cene primenjive u odgovarajućem obračunskom intervalu u okviru obračunskog perioda. </w:t>
      </w:r>
    </w:p>
    <w:p w14:paraId="1FD09E3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da je referentna tržišna cena veća od ostvarene cene, povlašćeni proizvođači dužni su da ovlašćenoj ugovornoj strani isplate takvu razliku na način predviđen propisom kojim se uređuje model ugovora o tržišnoj premiji, odnosno propisom kojim se uređuje model ugovora o fid-in tarifi. </w:t>
      </w:r>
    </w:p>
    <w:p w14:paraId="2151BB9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da se pravo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stekne za deo kapaciteta elektrane, električna energija za koju se isplaćuje tržišna premija dobija se tako što se procenat kapaciteta elektrane koji je ušao u kvotu, množi sa električnom energijom isporučenom u elektroenergetski sistem u toku obračunskog perioda, u skladu sa Zakonom. </w:t>
      </w:r>
    </w:p>
    <w:p w14:paraId="5797022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Pravo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prestaje u slučaju ukidanja ili prestanka statusa privremenog povlašćenog proizvođača, odnosno statusa povlašćenog proizvođača. </w:t>
      </w:r>
    </w:p>
    <w:p w14:paraId="573B3C2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Pravo na fid-in tarifu stiče se na dan konačnosti rešenja o dodeljivanju fid-in tarife donetog nakon sprovedenog postupka aukcije, a pravo na isplatu fid-in tarife ostvaruje se nakon sticanja statusa povlašćenog proizvođača, u skladu sa ugovorom o fid-in tarifi. </w:t>
      </w:r>
    </w:p>
    <w:p w14:paraId="167FB32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Obračunski period za isplatu fid-in tarife počinje u 00:00 časova prvog </w:t>
      </w:r>
      <w:proofErr w:type="gramStart"/>
      <w:r w:rsidRPr="004804D8">
        <w:rPr>
          <w:rFonts w:ascii="Arial" w:eastAsia="Times New Roman" w:hAnsi="Arial" w:cs="Arial"/>
          <w:lang w:val="en-US"/>
        </w:rPr>
        <w:t>dana</w:t>
      </w:r>
      <w:proofErr w:type="gramEnd"/>
      <w:r w:rsidRPr="004804D8">
        <w:rPr>
          <w:rFonts w:ascii="Arial" w:eastAsia="Times New Roman" w:hAnsi="Arial" w:cs="Arial"/>
          <w:lang w:val="en-US"/>
        </w:rPr>
        <w:t xml:space="preserve"> kalendarskog meseca i završava se u 00:00 časova prvog dana sledećeg kalendarskog meseca. </w:t>
      </w:r>
    </w:p>
    <w:p w14:paraId="3C07E8B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da se pravo na fid-in tarifu stekne za deo kapaciteta elektrane, električna energija za koju se isplaćuje fid-in tarifa dobija se tako što se procenat kapaciteta elektrane koji je ušao u kvotu, množi sa električnom energijom isporučenom u elektroenergetski sistem u toku obračunskog perioda, u skladu sa Zakonom. </w:t>
      </w:r>
    </w:p>
    <w:p w14:paraId="16773AE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Pravo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fid-in tarifu prestaje u slučaju ukidanja ili prestanka statusa privremenog povlašćenog proizvođača, odnosno statusa povlašćenog proizvođača. </w:t>
      </w:r>
    </w:p>
    <w:p w14:paraId="771C6166"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11" w:name="str_7"/>
      <w:bookmarkEnd w:id="11"/>
      <w:r w:rsidRPr="004804D8">
        <w:rPr>
          <w:rFonts w:ascii="Arial" w:eastAsia="Times New Roman" w:hAnsi="Arial" w:cs="Arial"/>
          <w:b/>
          <w:bCs/>
          <w:sz w:val="24"/>
          <w:szCs w:val="24"/>
          <w:lang w:val="en-US"/>
        </w:rPr>
        <w:t xml:space="preserve">Način određivanja referentne tržišne cene </w:t>
      </w:r>
    </w:p>
    <w:p w14:paraId="16D174F4"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12" w:name="clan_5"/>
      <w:bookmarkEnd w:id="12"/>
      <w:r w:rsidRPr="004804D8">
        <w:rPr>
          <w:rFonts w:ascii="Arial" w:eastAsia="Times New Roman" w:hAnsi="Arial" w:cs="Arial"/>
          <w:b/>
          <w:bCs/>
          <w:sz w:val="24"/>
          <w:szCs w:val="24"/>
          <w:lang w:val="en-US"/>
        </w:rPr>
        <w:t xml:space="preserve">Član 5 </w:t>
      </w:r>
    </w:p>
    <w:p w14:paraId="7C80618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Referentna tržišna cena određuje se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cenom električne energije ostvarene po satu na dan-unapred organizovanom tržištu električne energije u Republici Srbiji. </w:t>
      </w:r>
    </w:p>
    <w:p w14:paraId="642A23F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Operator organizovanog tržišta električne objavljuje referentne tržišne cene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svojoj internet stranici. </w:t>
      </w:r>
    </w:p>
    <w:p w14:paraId="3FB20C33"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13" w:name="str_8"/>
      <w:bookmarkEnd w:id="13"/>
      <w:r w:rsidRPr="004804D8">
        <w:rPr>
          <w:rFonts w:ascii="Arial" w:eastAsia="Times New Roman" w:hAnsi="Arial" w:cs="Arial"/>
          <w:sz w:val="31"/>
          <w:szCs w:val="31"/>
          <w:lang w:val="en-US"/>
        </w:rPr>
        <w:t xml:space="preserve">IV POSTUPAK AUKCIJE </w:t>
      </w:r>
    </w:p>
    <w:p w14:paraId="2C8AE216"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14" w:name="str_9"/>
      <w:bookmarkEnd w:id="14"/>
      <w:r w:rsidRPr="004804D8">
        <w:rPr>
          <w:rFonts w:ascii="Arial" w:eastAsia="Times New Roman" w:hAnsi="Arial" w:cs="Arial"/>
          <w:b/>
          <w:bCs/>
          <w:sz w:val="24"/>
          <w:szCs w:val="24"/>
          <w:lang w:val="en-US"/>
        </w:rPr>
        <w:t xml:space="preserve">Ovlašćeni učesnici aukcije </w:t>
      </w:r>
    </w:p>
    <w:p w14:paraId="67102C7F"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15" w:name="clan_6"/>
      <w:bookmarkEnd w:id="15"/>
      <w:r w:rsidRPr="004804D8">
        <w:rPr>
          <w:rFonts w:ascii="Arial" w:eastAsia="Times New Roman" w:hAnsi="Arial" w:cs="Arial"/>
          <w:b/>
          <w:bCs/>
          <w:sz w:val="24"/>
          <w:szCs w:val="24"/>
          <w:lang w:val="en-US"/>
        </w:rPr>
        <w:t xml:space="preserve">Član 6 </w:t>
      </w:r>
    </w:p>
    <w:p w14:paraId="7288016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postupku aukcije može se učestvovati pod uslovom da se 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odnose na elektrane kapaciteta 500 kW i više, odnosno na vetroelektrane kapaciteta 3 MW i više. </w:t>
      </w:r>
    </w:p>
    <w:p w14:paraId="66AB34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u postupku aukcija u kojima se dodeljuju tržišne premije učesnici aukcije podnesu prijavu za mala postrojenja i demonstracione projekte, </w:t>
      </w:r>
      <w:proofErr w:type="gramStart"/>
      <w:r w:rsidRPr="004804D8">
        <w:rPr>
          <w:rFonts w:ascii="Arial" w:eastAsia="Times New Roman" w:hAnsi="Arial" w:cs="Arial"/>
          <w:lang w:val="en-US"/>
        </w:rPr>
        <w:t>te</w:t>
      </w:r>
      <w:proofErr w:type="gramEnd"/>
      <w:r w:rsidRPr="004804D8">
        <w:rPr>
          <w:rFonts w:ascii="Arial" w:eastAsia="Times New Roman" w:hAnsi="Arial" w:cs="Arial"/>
          <w:lang w:val="en-US"/>
        </w:rPr>
        <w:t xml:space="preserve"> prijave se ne razmatraju. </w:t>
      </w:r>
    </w:p>
    <w:p w14:paraId="51030E8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postupku aukcije za dodeljivanje prava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fid-in tarifu može se učestvovati pod uslovom da se prijave za učestvovanje na aukciji odnose na mala postrojenja i demonstracione projekte. </w:t>
      </w:r>
    </w:p>
    <w:p w14:paraId="7D50F14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u postupku aukcija u kojima se dodeljuju fid-in tarife učesnici aukcije podnesu prijavu koja se ne odnosi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mala postrojenja ili demonstracioni projekat, te prijave se ne razmatraju. </w:t>
      </w:r>
    </w:p>
    <w:p w14:paraId="2544753A"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16" w:name="str_10"/>
      <w:bookmarkEnd w:id="16"/>
      <w:r w:rsidRPr="004804D8">
        <w:rPr>
          <w:rFonts w:ascii="Arial" w:eastAsia="Times New Roman" w:hAnsi="Arial" w:cs="Arial"/>
          <w:b/>
          <w:bCs/>
          <w:sz w:val="24"/>
          <w:szCs w:val="24"/>
          <w:lang w:val="en-US"/>
        </w:rPr>
        <w:t xml:space="preserve">Pokretanje postupka aukcije i javni poziv </w:t>
      </w:r>
    </w:p>
    <w:p w14:paraId="4E51FC79"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17" w:name="clan_7"/>
      <w:bookmarkEnd w:id="17"/>
      <w:r w:rsidRPr="004804D8">
        <w:rPr>
          <w:rFonts w:ascii="Arial" w:eastAsia="Times New Roman" w:hAnsi="Arial" w:cs="Arial"/>
          <w:b/>
          <w:bCs/>
          <w:sz w:val="24"/>
          <w:szCs w:val="24"/>
          <w:lang w:val="en-US"/>
        </w:rPr>
        <w:t xml:space="preserve">Član 7 </w:t>
      </w:r>
    </w:p>
    <w:p w14:paraId="3A4F95F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nadležno za poslove energetike (u daljem tekstu: Ministarstvo) objavljuje na svojoj internet stranici, početak planirane aukcije najmanje 45 dana, a najviše 90 dana unapred, na osnovu kvote koja je propisana u skladu sa Zakonom. </w:t>
      </w:r>
    </w:p>
    <w:p w14:paraId="1A38B65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Postupak aukcije se pokreće objavljivanjem javnog poziva nakon proteka roka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w:t>
      </w:r>
    </w:p>
    <w:p w14:paraId="0CB7F56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Javnim pozivom se određuje dan kada počinje da teče rok za dostavljanje 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i potrebnih dokumenata. </w:t>
      </w:r>
    </w:p>
    <w:p w14:paraId="084D78E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Izuzetno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roka utvrđenog u stavu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za prvu aukciju, Ministarstvo može da objavi javni poziv nakon 30 dana od objavljivanja maksimalne visine tržišne premije, odnosno maksimalne otkupne cene i maksimalne fid-in tarife od strane Agencije za energetiku Republike Srbije (u daljem tekstu: Agencija), u skladu sa Zakonom. </w:t>
      </w:r>
    </w:p>
    <w:p w14:paraId="1F2440F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Osim elemenata propisanih Zakonom, javni poziv sadrži sledeće elemente: </w:t>
      </w:r>
    </w:p>
    <w:p w14:paraId="4CDDE22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podatke</w:t>
      </w:r>
      <w:proofErr w:type="gramEnd"/>
      <w:r w:rsidRPr="004804D8">
        <w:rPr>
          <w:rFonts w:ascii="Arial" w:eastAsia="Times New Roman" w:hAnsi="Arial" w:cs="Arial"/>
          <w:lang w:val="en-US"/>
        </w:rPr>
        <w:t xml:space="preserve"> o geografskom području na koje se odnose kvote, pod uslovom da su kvote određene i po geografskom području; </w:t>
      </w:r>
    </w:p>
    <w:p w14:paraId="773AE85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visinu</w:t>
      </w:r>
      <w:proofErr w:type="gramEnd"/>
      <w:r w:rsidRPr="004804D8">
        <w:rPr>
          <w:rFonts w:ascii="Arial" w:eastAsia="Times New Roman" w:hAnsi="Arial" w:cs="Arial"/>
          <w:lang w:val="en-US"/>
        </w:rPr>
        <w:t xml:space="preserve"> maksimalne tržišne premije, odnosno maksimalne otkupne cene i maksimalne fid-in tarife utvrđene od strane Agencije; </w:t>
      </w:r>
    </w:p>
    <w:p w14:paraId="29F0EF9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instrukcije</w:t>
      </w:r>
      <w:proofErr w:type="gramEnd"/>
      <w:r w:rsidRPr="004804D8">
        <w:rPr>
          <w:rFonts w:ascii="Arial" w:eastAsia="Times New Roman" w:hAnsi="Arial" w:cs="Arial"/>
          <w:lang w:val="en-US"/>
        </w:rPr>
        <w:t xml:space="preserve"> za sastavljanje ponude; </w:t>
      </w:r>
    </w:p>
    <w:p w14:paraId="1B24F39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spisak</w:t>
      </w:r>
      <w:proofErr w:type="gramEnd"/>
      <w:r w:rsidRPr="004804D8">
        <w:rPr>
          <w:rFonts w:ascii="Arial" w:eastAsia="Times New Roman" w:hAnsi="Arial" w:cs="Arial"/>
          <w:lang w:val="en-US"/>
        </w:rPr>
        <w:t xml:space="preserve"> dokumenata koji se dostavljaju uz prijavu za učestvovanje na aukciji u skladu sa članom 11.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73A1990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podatke</w:t>
      </w:r>
      <w:proofErr w:type="gramEnd"/>
      <w:r w:rsidRPr="004804D8">
        <w:rPr>
          <w:rFonts w:ascii="Arial" w:eastAsia="Times New Roman" w:hAnsi="Arial" w:cs="Arial"/>
          <w:lang w:val="en-US"/>
        </w:rPr>
        <w:t xml:space="preserve"> o uslovima za kvalifikaciju, fazi nadmetanja i kriterijumima za ocenjivanje i rangiranje finansijskih ponuda; </w:t>
      </w:r>
    </w:p>
    <w:p w14:paraId="1977C19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o načinu dostavljanja, vrsti, iznosu i roku važenja finansijskog instrumenta obezbeđenja za ozbiljnost ponude koji se dostavlja u postupku aukcije; </w:t>
      </w:r>
    </w:p>
    <w:p w14:paraId="2249711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podatak o načinu dostavljanja, vrsti i iznosu finansijskog instrumenta obezbeđenja koje podnose učesnici kojima je dodeljeno pravo na tržišnu premiju, odnosno fid-in tarifu na aukciji, rok za dostavljanje, rok važenja finansijskog instrumenta obezbeđenja za sticanje statusa povlašćenog proizvođača, podatak o razlozima i posledicama naplate iz ovog sredstva obezbeđenja; </w:t>
      </w:r>
    </w:p>
    <w:p w14:paraId="7683D5D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rok</w:t>
      </w:r>
      <w:proofErr w:type="gramEnd"/>
      <w:r w:rsidRPr="004804D8">
        <w:rPr>
          <w:rFonts w:ascii="Arial" w:eastAsia="Times New Roman" w:hAnsi="Arial" w:cs="Arial"/>
          <w:lang w:val="en-US"/>
        </w:rPr>
        <w:t xml:space="preserve"> za realizaciju projekta, odnosno očekivani rok za realizaciju projekata za koje se bude steklo pravo na tržišnu premiju, odnosno fid-in tarifu u postupku aukcije; </w:t>
      </w:r>
    </w:p>
    <w:p w14:paraId="3AAFA78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o tome da li se aukcije sprovode elektronski ili u papirnoj formi; </w:t>
      </w:r>
    </w:p>
    <w:p w14:paraId="7FBB64D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10) </w:t>
      </w:r>
      <w:proofErr w:type="gramStart"/>
      <w:r w:rsidRPr="004804D8">
        <w:rPr>
          <w:rFonts w:ascii="Arial" w:eastAsia="Times New Roman" w:hAnsi="Arial" w:cs="Arial"/>
          <w:lang w:val="en-US"/>
        </w:rPr>
        <w:t>obrazac</w:t>
      </w:r>
      <w:proofErr w:type="gramEnd"/>
      <w:r w:rsidRPr="004804D8">
        <w:rPr>
          <w:rFonts w:ascii="Arial" w:eastAsia="Times New Roman" w:hAnsi="Arial" w:cs="Arial"/>
          <w:lang w:val="en-US"/>
        </w:rPr>
        <w:t xml:space="preserve"> prijave za učestvovanje na aukciji. </w:t>
      </w:r>
    </w:p>
    <w:p w14:paraId="5319B5F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Model bankarske garancije, kao finansijskog instrumenta obezbeđenja iz stava 5.</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6) ovog člana, dat je u Prilogu 1, koji je odštampan uz ovu uredbu i čini njen sastavni deo. </w:t>
      </w:r>
    </w:p>
    <w:p w14:paraId="1C67E29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Model bankarske garancije, kao finansijskog instrumenta obezbeđenja iz stava 5.</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7) ovog člana, dat je u Prilogu 2, koji je odštampan uz ovu uredbu i čini njen sastavni deo. </w:t>
      </w:r>
    </w:p>
    <w:p w14:paraId="586B698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Rok za podnošenje 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ne može biti kraći od 30 dana, a duži od 60 dana od dana početka roka za dostavljanje prijava za učestvovanje na aukciji koji je određen javnim pozivom. </w:t>
      </w:r>
    </w:p>
    <w:p w14:paraId="2BBB66BC"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18" w:name="str_11"/>
      <w:bookmarkEnd w:id="18"/>
      <w:r w:rsidRPr="004804D8">
        <w:rPr>
          <w:rFonts w:ascii="Arial" w:eastAsia="Times New Roman" w:hAnsi="Arial" w:cs="Arial"/>
          <w:b/>
          <w:bCs/>
          <w:sz w:val="24"/>
          <w:szCs w:val="24"/>
          <w:lang w:val="en-US"/>
        </w:rPr>
        <w:t xml:space="preserve">Uslovi za obrazovanje Komisije za sprovođenje aukcije </w:t>
      </w:r>
    </w:p>
    <w:p w14:paraId="4F611137"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19" w:name="clan_8"/>
      <w:bookmarkEnd w:id="19"/>
      <w:r w:rsidRPr="004804D8">
        <w:rPr>
          <w:rFonts w:ascii="Arial" w:eastAsia="Times New Roman" w:hAnsi="Arial" w:cs="Arial"/>
          <w:b/>
          <w:bCs/>
          <w:sz w:val="24"/>
          <w:szCs w:val="24"/>
          <w:lang w:val="en-US"/>
        </w:rPr>
        <w:t xml:space="preserve">Član 8 </w:t>
      </w:r>
    </w:p>
    <w:p w14:paraId="59DE396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Komisija za sprovođenje aukcije (u daljem tekstu: Komisija) se obrazuje za svaki postupak aukcije posebno pod uslovom da broj članova Komisije bude neparan, da ima najmanje pet članova, predstavnika Ministarstva,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kojih je jedan diplomirani pravnik. Lice može biti imenovano kao član Komisije pod uslovom da ne postoji sukob interesa,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st. 2.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3.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w:t>
      </w:r>
    </w:p>
    <w:p w14:paraId="3D4E119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Uslov o odsustvu sukoba interesa dokazuje se izjavom predloženog člana Komisije da: </w:t>
      </w:r>
    </w:p>
    <w:p w14:paraId="7706C05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sa zakonskim zastupnikom, punomoćnikom ili (direktnim ili indirektnim) vlasnikom učesnika na aukciji nije srodnik u pravnoj liniji, a u pobočnoj liniji do četvrtog stepena zaključno, supružnik ili vanbračni partner ili srodnik po tazbini do drugog stepena zaključno; </w:t>
      </w:r>
    </w:p>
    <w:p w14:paraId="590F04E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protekle tri godine ne ostvaruje naknadu ili druga primanja od učesnika na aukciji ili da nije angažovan u upravnom odboru, nadzornom odboru ili radnom ili stručnom telu učesnika na aukciji; </w:t>
      </w:r>
    </w:p>
    <w:p w14:paraId="303B1C0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da </w:t>
      </w:r>
      <w:proofErr w:type="gramStart"/>
      <w:r w:rsidRPr="004804D8">
        <w:rPr>
          <w:rFonts w:ascii="Arial" w:eastAsia="Times New Roman" w:hAnsi="Arial" w:cs="Arial"/>
          <w:lang w:val="en-US"/>
        </w:rPr>
        <w:t>nema</w:t>
      </w:r>
      <w:proofErr w:type="gramEnd"/>
      <w:r w:rsidRPr="004804D8">
        <w:rPr>
          <w:rFonts w:ascii="Arial" w:eastAsia="Times New Roman" w:hAnsi="Arial" w:cs="Arial"/>
          <w:lang w:val="en-US"/>
        </w:rPr>
        <w:t xml:space="preserve"> vlasnički udeo kod učesnika na aukciji; </w:t>
      </w:r>
    </w:p>
    <w:p w14:paraId="66B029A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nije u bilo kojoj drugoj situaciji koja bi eventualno mogla da stvori sukob interesa. </w:t>
      </w:r>
    </w:p>
    <w:p w14:paraId="0F3A494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Ako član Komisije ima sukob interesa u smislu stava 2.</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dužan je da o tome obavesti ministra nadležnog za poslove energetike, i da prestane sa radom u Komisiji, uz pisanu izjavu u kojoj navodi razloge za postojanje sukoba interesa. </w:t>
      </w:r>
    </w:p>
    <w:p w14:paraId="4A19F452"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20" w:name="str_12"/>
      <w:bookmarkEnd w:id="20"/>
      <w:r w:rsidRPr="004804D8">
        <w:rPr>
          <w:rFonts w:ascii="Arial" w:eastAsia="Times New Roman" w:hAnsi="Arial" w:cs="Arial"/>
          <w:b/>
          <w:bCs/>
          <w:sz w:val="24"/>
          <w:szCs w:val="24"/>
          <w:lang w:val="en-US"/>
        </w:rPr>
        <w:t xml:space="preserve">Rok i način prijavljivanja </w:t>
      </w:r>
      <w:proofErr w:type="gramStart"/>
      <w:r w:rsidRPr="004804D8">
        <w:rPr>
          <w:rFonts w:ascii="Arial" w:eastAsia="Times New Roman" w:hAnsi="Arial" w:cs="Arial"/>
          <w:b/>
          <w:bCs/>
          <w:sz w:val="24"/>
          <w:szCs w:val="24"/>
          <w:lang w:val="en-US"/>
        </w:rPr>
        <w:t>na</w:t>
      </w:r>
      <w:proofErr w:type="gramEnd"/>
      <w:r w:rsidRPr="004804D8">
        <w:rPr>
          <w:rFonts w:ascii="Arial" w:eastAsia="Times New Roman" w:hAnsi="Arial" w:cs="Arial"/>
          <w:b/>
          <w:bCs/>
          <w:sz w:val="24"/>
          <w:szCs w:val="24"/>
          <w:lang w:val="en-US"/>
        </w:rPr>
        <w:t xml:space="preserve"> aukciju </w:t>
      </w:r>
    </w:p>
    <w:p w14:paraId="60BECB39"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21" w:name="clan_9"/>
      <w:bookmarkEnd w:id="21"/>
      <w:r w:rsidRPr="004804D8">
        <w:rPr>
          <w:rFonts w:ascii="Arial" w:eastAsia="Times New Roman" w:hAnsi="Arial" w:cs="Arial"/>
          <w:b/>
          <w:bCs/>
          <w:sz w:val="24"/>
          <w:szCs w:val="24"/>
          <w:lang w:val="en-US"/>
        </w:rPr>
        <w:t xml:space="preserve">Član 9 </w:t>
      </w:r>
    </w:p>
    <w:p w14:paraId="128736F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Prijavljivanje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aukciju se vrši podnošenjem popunjene prijave za učestvovanje na aukciji koja je dostupna na Portalu OIE, odnosno na internet stranici Ministarstva, dokaza o ispunjenosti kvalifikacionih uslova i drugih potrebnih dokumenata u skladu sa ovom uredbom i javnim pozivom i podnošenjem finansijske ponude, u roku koji je određen javnim pozivom. </w:t>
      </w:r>
    </w:p>
    <w:p w14:paraId="68540209"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22" w:name="str_13"/>
      <w:bookmarkEnd w:id="22"/>
      <w:r w:rsidRPr="004804D8">
        <w:rPr>
          <w:rFonts w:ascii="Arial" w:eastAsia="Times New Roman" w:hAnsi="Arial" w:cs="Arial"/>
          <w:b/>
          <w:bCs/>
          <w:sz w:val="24"/>
          <w:szCs w:val="24"/>
          <w:lang w:val="en-US"/>
        </w:rPr>
        <w:t xml:space="preserve">Uslovi prijavljivanja </w:t>
      </w:r>
      <w:proofErr w:type="gramStart"/>
      <w:r w:rsidRPr="004804D8">
        <w:rPr>
          <w:rFonts w:ascii="Arial" w:eastAsia="Times New Roman" w:hAnsi="Arial" w:cs="Arial"/>
          <w:b/>
          <w:bCs/>
          <w:sz w:val="24"/>
          <w:szCs w:val="24"/>
          <w:lang w:val="en-US"/>
        </w:rPr>
        <w:t>na</w:t>
      </w:r>
      <w:proofErr w:type="gramEnd"/>
      <w:r w:rsidRPr="004804D8">
        <w:rPr>
          <w:rFonts w:ascii="Arial" w:eastAsia="Times New Roman" w:hAnsi="Arial" w:cs="Arial"/>
          <w:b/>
          <w:bCs/>
          <w:sz w:val="24"/>
          <w:szCs w:val="24"/>
          <w:lang w:val="en-US"/>
        </w:rPr>
        <w:t xml:space="preserve"> aukciju </w:t>
      </w:r>
    </w:p>
    <w:p w14:paraId="79DEF379"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23" w:name="clan_10"/>
      <w:bookmarkEnd w:id="23"/>
      <w:r w:rsidRPr="004804D8">
        <w:rPr>
          <w:rFonts w:ascii="Arial" w:eastAsia="Times New Roman" w:hAnsi="Arial" w:cs="Arial"/>
          <w:b/>
          <w:bCs/>
          <w:sz w:val="24"/>
          <w:szCs w:val="24"/>
          <w:lang w:val="en-US"/>
        </w:rPr>
        <w:t xml:space="preserve">Član 10 </w:t>
      </w:r>
    </w:p>
    <w:p w14:paraId="792F71D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Uslov za prijavljivanje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aukciju je podnošenje prijave koja sadrži: </w:t>
      </w:r>
    </w:p>
    <w:p w14:paraId="2C2F8CA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poslovno</w:t>
      </w:r>
      <w:proofErr w:type="gramEnd"/>
      <w:r w:rsidRPr="004804D8">
        <w:rPr>
          <w:rFonts w:ascii="Arial" w:eastAsia="Times New Roman" w:hAnsi="Arial" w:cs="Arial"/>
          <w:lang w:val="en-US"/>
        </w:rPr>
        <w:t xml:space="preserve"> ime podnosioca prijave, adresu sedišta, broj telefona i i-mejl adresu podnosioca prijave, matični broj, poreski identifikacioni broj; </w:t>
      </w:r>
    </w:p>
    <w:p w14:paraId="37333E5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ime</w:t>
      </w:r>
      <w:proofErr w:type="gramEnd"/>
      <w:r w:rsidRPr="004804D8">
        <w:rPr>
          <w:rFonts w:ascii="Arial" w:eastAsia="Times New Roman" w:hAnsi="Arial" w:cs="Arial"/>
          <w:lang w:val="en-US"/>
        </w:rPr>
        <w:t xml:space="preserve"> i prezime zakonskog zastupnika ili drugog ovlašćenog predstavnika podnosioca prijave; </w:t>
      </w:r>
    </w:p>
    <w:p w14:paraId="43EAF2A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lice</w:t>
      </w:r>
      <w:proofErr w:type="gramEnd"/>
      <w:r w:rsidRPr="004804D8">
        <w:rPr>
          <w:rFonts w:ascii="Arial" w:eastAsia="Times New Roman" w:hAnsi="Arial" w:cs="Arial"/>
          <w:lang w:val="en-US"/>
        </w:rPr>
        <w:t xml:space="preserve"> za kontakt u postupku aukcije (lično ime, funkcija, telefonski kontakt, i-mejl); </w:t>
      </w:r>
    </w:p>
    <w:p w14:paraId="276CF91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naziv</w:t>
      </w:r>
      <w:proofErr w:type="gramEnd"/>
      <w:r w:rsidRPr="004804D8">
        <w:rPr>
          <w:rFonts w:ascii="Arial" w:eastAsia="Times New Roman" w:hAnsi="Arial" w:cs="Arial"/>
          <w:lang w:val="en-US"/>
        </w:rPr>
        <w:t xml:space="preserve"> elektrane; </w:t>
      </w:r>
    </w:p>
    <w:p w14:paraId="1A9BE4A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vrstu</w:t>
      </w:r>
      <w:proofErr w:type="gramEnd"/>
      <w:r w:rsidRPr="004804D8">
        <w:rPr>
          <w:rFonts w:ascii="Arial" w:eastAsia="Times New Roman" w:hAnsi="Arial" w:cs="Arial"/>
          <w:lang w:val="en-US"/>
        </w:rPr>
        <w:t xml:space="preserve"> elektrane (u skladu sa klasifikacijom elektrana za koju su utvrđene kvote); </w:t>
      </w:r>
    </w:p>
    <w:p w14:paraId="69A0C97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broj</w:t>
      </w:r>
      <w:proofErr w:type="gramEnd"/>
      <w:r w:rsidRPr="004804D8">
        <w:rPr>
          <w:rFonts w:ascii="Arial" w:eastAsia="Times New Roman" w:hAnsi="Arial" w:cs="Arial"/>
          <w:lang w:val="en-US"/>
        </w:rPr>
        <w:t xml:space="preserve"> proizvodnih jedinica elektrane; </w:t>
      </w:r>
    </w:p>
    <w:p w14:paraId="585CD2E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7) </w:t>
      </w:r>
      <w:proofErr w:type="gramStart"/>
      <w:r w:rsidRPr="004804D8">
        <w:rPr>
          <w:rFonts w:ascii="Arial" w:eastAsia="Times New Roman" w:hAnsi="Arial" w:cs="Arial"/>
          <w:lang w:val="en-US"/>
        </w:rPr>
        <w:t>lokaciju</w:t>
      </w:r>
      <w:proofErr w:type="gramEnd"/>
      <w:r w:rsidRPr="004804D8">
        <w:rPr>
          <w:rFonts w:ascii="Arial" w:eastAsia="Times New Roman" w:hAnsi="Arial" w:cs="Arial"/>
          <w:lang w:val="en-US"/>
        </w:rPr>
        <w:t xml:space="preserve"> elektrane (upravni okrug, opština/grad i katastarska opština na kojoj se nalazi, odnosno na kojoj je planirana izgradnja elektrane); </w:t>
      </w:r>
    </w:p>
    <w:p w14:paraId="7C140CD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objekat</w:t>
      </w:r>
      <w:proofErr w:type="gramEnd"/>
      <w:r w:rsidRPr="004804D8">
        <w:rPr>
          <w:rFonts w:ascii="Arial" w:eastAsia="Times New Roman" w:hAnsi="Arial" w:cs="Arial"/>
          <w:lang w:val="en-US"/>
        </w:rPr>
        <w:t xml:space="preserve"> na koji se elektrana postavlja, ako se radi o elektrani na objektu; </w:t>
      </w:r>
    </w:p>
    <w:p w14:paraId="283D3F9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prostorne</w:t>
      </w:r>
      <w:proofErr w:type="gramEnd"/>
      <w:r w:rsidRPr="004804D8">
        <w:rPr>
          <w:rFonts w:ascii="Arial" w:eastAsia="Times New Roman" w:hAnsi="Arial" w:cs="Arial"/>
          <w:lang w:val="en-US"/>
        </w:rPr>
        <w:t xml:space="preserve"> koordinate elektrane (sedmocifrene X,Y koordinate za težište objekta); </w:t>
      </w:r>
    </w:p>
    <w:p w14:paraId="50BC5EA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10)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da li se radi o rekonstruisanoj elektrani ili novogradnji; </w:t>
      </w:r>
    </w:p>
    <w:p w14:paraId="65877F8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11) </w:t>
      </w:r>
      <w:proofErr w:type="gramStart"/>
      <w:r w:rsidRPr="004804D8">
        <w:rPr>
          <w:rFonts w:ascii="Arial" w:eastAsia="Times New Roman" w:hAnsi="Arial" w:cs="Arial"/>
          <w:lang w:val="en-US"/>
        </w:rPr>
        <w:t>kapacitet</w:t>
      </w:r>
      <w:proofErr w:type="gramEnd"/>
      <w:r w:rsidRPr="004804D8">
        <w:rPr>
          <w:rFonts w:ascii="Arial" w:eastAsia="Times New Roman" w:hAnsi="Arial" w:cs="Arial"/>
          <w:lang w:val="en-US"/>
        </w:rPr>
        <w:t xml:space="preserve"> elektrane u kW; </w:t>
      </w:r>
    </w:p>
    <w:p w14:paraId="1A3583D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12) </w:t>
      </w:r>
      <w:proofErr w:type="gramStart"/>
      <w:r w:rsidRPr="004804D8">
        <w:rPr>
          <w:rFonts w:ascii="Arial" w:eastAsia="Times New Roman" w:hAnsi="Arial" w:cs="Arial"/>
          <w:lang w:val="en-US"/>
        </w:rPr>
        <w:t>ponuđeni</w:t>
      </w:r>
      <w:proofErr w:type="gramEnd"/>
      <w:r w:rsidRPr="004804D8">
        <w:rPr>
          <w:rFonts w:ascii="Arial" w:eastAsia="Times New Roman" w:hAnsi="Arial" w:cs="Arial"/>
          <w:lang w:val="en-US"/>
        </w:rPr>
        <w:t xml:space="preserve"> kapacitet elektrane u kW; </w:t>
      </w:r>
    </w:p>
    <w:p w14:paraId="120EADD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13) </w:t>
      </w:r>
      <w:proofErr w:type="gramStart"/>
      <w:r w:rsidRPr="004804D8">
        <w:rPr>
          <w:rFonts w:ascii="Arial" w:eastAsia="Times New Roman" w:hAnsi="Arial" w:cs="Arial"/>
          <w:lang w:val="en-US"/>
        </w:rPr>
        <w:t>napon</w:t>
      </w:r>
      <w:proofErr w:type="gramEnd"/>
      <w:r w:rsidRPr="004804D8">
        <w:rPr>
          <w:rFonts w:ascii="Arial" w:eastAsia="Times New Roman" w:hAnsi="Arial" w:cs="Arial"/>
          <w:lang w:val="en-US"/>
        </w:rPr>
        <w:t xml:space="preserve"> mreže na koji se elektrana priključuje u kV; </w:t>
      </w:r>
    </w:p>
    <w:p w14:paraId="5830AEF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14) </w:t>
      </w:r>
      <w:proofErr w:type="gramStart"/>
      <w:r w:rsidRPr="004804D8">
        <w:rPr>
          <w:rFonts w:ascii="Arial" w:eastAsia="Times New Roman" w:hAnsi="Arial" w:cs="Arial"/>
          <w:lang w:val="en-US"/>
        </w:rPr>
        <w:t>očekivani</w:t>
      </w:r>
      <w:proofErr w:type="gramEnd"/>
      <w:r w:rsidRPr="004804D8">
        <w:rPr>
          <w:rFonts w:ascii="Arial" w:eastAsia="Times New Roman" w:hAnsi="Arial" w:cs="Arial"/>
          <w:lang w:val="en-US"/>
        </w:rPr>
        <w:t xml:space="preserve"> broj sati rada godišnje elektrane; </w:t>
      </w:r>
    </w:p>
    <w:p w14:paraId="5EB4C54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15) </w:t>
      </w:r>
      <w:proofErr w:type="gramStart"/>
      <w:r w:rsidRPr="004804D8">
        <w:rPr>
          <w:rFonts w:ascii="Arial" w:eastAsia="Times New Roman" w:hAnsi="Arial" w:cs="Arial"/>
          <w:lang w:val="en-US"/>
        </w:rPr>
        <w:t>očekivanu</w:t>
      </w:r>
      <w:proofErr w:type="gramEnd"/>
      <w:r w:rsidRPr="004804D8">
        <w:rPr>
          <w:rFonts w:ascii="Arial" w:eastAsia="Times New Roman" w:hAnsi="Arial" w:cs="Arial"/>
          <w:lang w:val="en-US"/>
        </w:rPr>
        <w:t xml:space="preserve"> godišnju proizvodnju električne energije sa mesečnom dinamikom u kWh; </w:t>
      </w:r>
    </w:p>
    <w:p w14:paraId="5800C0D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16) </w:t>
      </w:r>
      <w:proofErr w:type="gramStart"/>
      <w:r w:rsidRPr="004804D8">
        <w:rPr>
          <w:rFonts w:ascii="Arial" w:eastAsia="Times New Roman" w:hAnsi="Arial" w:cs="Arial"/>
          <w:lang w:val="en-US"/>
        </w:rPr>
        <w:t>godinu</w:t>
      </w:r>
      <w:proofErr w:type="gramEnd"/>
      <w:r w:rsidRPr="004804D8">
        <w:rPr>
          <w:rFonts w:ascii="Arial" w:eastAsia="Times New Roman" w:hAnsi="Arial" w:cs="Arial"/>
          <w:lang w:val="en-US"/>
        </w:rPr>
        <w:t xml:space="preserve"> u kojoj se očekuje realizacija projekta; </w:t>
      </w:r>
    </w:p>
    <w:p w14:paraId="2FF374C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17) </w:t>
      </w:r>
      <w:proofErr w:type="gramStart"/>
      <w:r w:rsidRPr="004804D8">
        <w:rPr>
          <w:rFonts w:ascii="Arial" w:eastAsia="Times New Roman" w:hAnsi="Arial" w:cs="Arial"/>
          <w:lang w:val="en-US"/>
        </w:rPr>
        <w:t>godinu</w:t>
      </w:r>
      <w:proofErr w:type="gramEnd"/>
      <w:r w:rsidRPr="004804D8">
        <w:rPr>
          <w:rFonts w:ascii="Arial" w:eastAsia="Times New Roman" w:hAnsi="Arial" w:cs="Arial"/>
          <w:lang w:val="en-US"/>
        </w:rPr>
        <w:t xml:space="preserve"> u kojoj se očekuje kraj radnog veka elektrane; </w:t>
      </w:r>
    </w:p>
    <w:p w14:paraId="29D3499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18) </w:t>
      </w:r>
      <w:proofErr w:type="gramStart"/>
      <w:r w:rsidRPr="004804D8">
        <w:rPr>
          <w:rFonts w:ascii="Arial" w:eastAsia="Times New Roman" w:hAnsi="Arial" w:cs="Arial"/>
          <w:lang w:val="en-US"/>
        </w:rPr>
        <w:t>procenjenu</w:t>
      </w:r>
      <w:proofErr w:type="gramEnd"/>
      <w:r w:rsidRPr="004804D8">
        <w:rPr>
          <w:rFonts w:ascii="Arial" w:eastAsia="Times New Roman" w:hAnsi="Arial" w:cs="Arial"/>
          <w:lang w:val="en-US"/>
        </w:rPr>
        <w:t xml:space="preserve"> investicionu vrednost elektrane i priključka u evrima; </w:t>
      </w:r>
    </w:p>
    <w:p w14:paraId="29B9E24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19) </w:t>
      </w:r>
      <w:proofErr w:type="gramStart"/>
      <w:r w:rsidRPr="004804D8">
        <w:rPr>
          <w:rFonts w:ascii="Arial" w:eastAsia="Times New Roman" w:hAnsi="Arial" w:cs="Arial"/>
          <w:lang w:val="en-US"/>
        </w:rPr>
        <w:t>spisak</w:t>
      </w:r>
      <w:proofErr w:type="gramEnd"/>
      <w:r w:rsidRPr="004804D8">
        <w:rPr>
          <w:rFonts w:ascii="Arial" w:eastAsia="Times New Roman" w:hAnsi="Arial" w:cs="Arial"/>
          <w:lang w:val="en-US"/>
        </w:rPr>
        <w:t xml:space="preserve"> svih dokumenata iz člana 9.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koji se podnose uz prijavu, uključujući dokumenta iz člana 11.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uz navođenje naziva, broja i datuma izdavanja svakog dokumenta; </w:t>
      </w:r>
    </w:p>
    <w:p w14:paraId="5B2B2DF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20)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da li se elektrana nalazi u zaštićenom području i, ako da, u kom; </w:t>
      </w:r>
    </w:p>
    <w:p w14:paraId="228E301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21)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da li je izdata građevinska dozvola za elektranu i ako jeste, broj i datum akta izdate građevinske dozvole i njenih izmena, ako postoje. </w:t>
      </w:r>
    </w:p>
    <w:p w14:paraId="43D7F5B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Uslov za prijavljivanje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aukciju za elektrane na biogas i elektrane na biomasu je podnošenje prijave koja, osim elementa iz stava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sadrži i sledeće elemente: </w:t>
      </w:r>
    </w:p>
    <w:p w14:paraId="4EFB388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projektovanu</w:t>
      </w:r>
      <w:proofErr w:type="gramEnd"/>
      <w:r w:rsidRPr="004804D8">
        <w:rPr>
          <w:rFonts w:ascii="Arial" w:eastAsia="Times New Roman" w:hAnsi="Arial" w:cs="Arial"/>
          <w:lang w:val="en-US"/>
        </w:rPr>
        <w:t xml:space="preserve"> godišnju potrošnju osnovnog goriva, odnosno supstrata; </w:t>
      </w:r>
    </w:p>
    <w:p w14:paraId="16B3E62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projektovanu</w:t>
      </w:r>
      <w:proofErr w:type="gramEnd"/>
      <w:r w:rsidRPr="004804D8">
        <w:rPr>
          <w:rFonts w:ascii="Arial" w:eastAsia="Times New Roman" w:hAnsi="Arial" w:cs="Arial"/>
          <w:lang w:val="en-US"/>
        </w:rPr>
        <w:t xml:space="preserve"> godišnju potrošnju dopunskih goriva, odnosno supstrata; </w:t>
      </w:r>
    </w:p>
    <w:p w14:paraId="0E91944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ukupnu</w:t>
      </w:r>
      <w:proofErr w:type="gramEnd"/>
      <w:r w:rsidRPr="004804D8">
        <w:rPr>
          <w:rFonts w:ascii="Arial" w:eastAsia="Times New Roman" w:hAnsi="Arial" w:cs="Arial"/>
          <w:lang w:val="en-US"/>
        </w:rPr>
        <w:t xml:space="preserve"> toplotnu snagu na pragu u kW (u slučaju kombinovane proizvodnje električne i toplotne energije). </w:t>
      </w:r>
    </w:p>
    <w:p w14:paraId="01F32CE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Uslov za prijavljivanje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aukciju za demonstracione projekte je podnošenje prijave koja, osim elementa iz stava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sadrži i sledeće elemente: </w:t>
      </w:r>
    </w:p>
    <w:p w14:paraId="690E9F7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vrstu</w:t>
      </w:r>
      <w:proofErr w:type="gramEnd"/>
      <w:r w:rsidRPr="004804D8">
        <w:rPr>
          <w:rFonts w:ascii="Arial" w:eastAsia="Times New Roman" w:hAnsi="Arial" w:cs="Arial"/>
          <w:lang w:val="en-US"/>
        </w:rPr>
        <w:t xml:space="preserve"> inovacione organizacije u smislu zakona kojim se uređuje inovaciona delatnost koja je nosilac realizacije demonstracionog projekta; </w:t>
      </w:r>
    </w:p>
    <w:p w14:paraId="71077FC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broj</w:t>
      </w:r>
      <w:proofErr w:type="gramEnd"/>
      <w:r w:rsidRPr="004804D8">
        <w:rPr>
          <w:rFonts w:ascii="Arial" w:eastAsia="Times New Roman" w:hAnsi="Arial" w:cs="Arial"/>
          <w:lang w:val="en-US"/>
        </w:rPr>
        <w:t xml:space="preserve"> i datum izdavanja rešenja o registraciji inovacione organizacije; </w:t>
      </w:r>
    </w:p>
    <w:p w14:paraId="47BCE77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3) </w:t>
      </w:r>
      <w:proofErr w:type="gramStart"/>
      <w:r w:rsidRPr="004804D8">
        <w:rPr>
          <w:rFonts w:ascii="Arial" w:eastAsia="Times New Roman" w:hAnsi="Arial" w:cs="Arial"/>
          <w:lang w:val="en-US"/>
        </w:rPr>
        <w:t>naziv</w:t>
      </w:r>
      <w:proofErr w:type="gramEnd"/>
      <w:r w:rsidRPr="004804D8">
        <w:rPr>
          <w:rFonts w:ascii="Arial" w:eastAsia="Times New Roman" w:hAnsi="Arial" w:cs="Arial"/>
          <w:lang w:val="en-US"/>
        </w:rPr>
        <w:t xml:space="preserve"> inovacionog projekta iz Registra inovacionih delatnosti. </w:t>
      </w:r>
    </w:p>
    <w:p w14:paraId="35082CF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Obrazac 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biće dostupan na Portalu OIE, osim u slučaju iz člana 15.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kada će obrazac prijave biti dostupan na internet stranici Ministarstva. </w:t>
      </w:r>
    </w:p>
    <w:p w14:paraId="15B23283"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24" w:name="str_14"/>
      <w:bookmarkEnd w:id="24"/>
      <w:r w:rsidRPr="004804D8">
        <w:rPr>
          <w:rFonts w:ascii="Arial" w:eastAsia="Times New Roman" w:hAnsi="Arial" w:cs="Arial"/>
          <w:b/>
          <w:bCs/>
          <w:sz w:val="24"/>
          <w:szCs w:val="24"/>
          <w:lang w:val="en-US"/>
        </w:rPr>
        <w:t xml:space="preserve">Dokazi o ispunjenosti kvalifikacionih uslova i druga potrebna dokumenta </w:t>
      </w:r>
    </w:p>
    <w:p w14:paraId="70488E33"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25" w:name="clan_11"/>
      <w:bookmarkEnd w:id="25"/>
      <w:r w:rsidRPr="004804D8">
        <w:rPr>
          <w:rFonts w:ascii="Arial" w:eastAsia="Times New Roman" w:hAnsi="Arial" w:cs="Arial"/>
          <w:b/>
          <w:bCs/>
          <w:sz w:val="24"/>
          <w:szCs w:val="24"/>
          <w:lang w:val="en-US"/>
        </w:rPr>
        <w:t xml:space="preserve">Član 11 </w:t>
      </w:r>
    </w:p>
    <w:p w14:paraId="2A8426B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Uz prijavu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učesnici dostavljaju sledeća dokumenta: </w:t>
      </w:r>
    </w:p>
    <w:p w14:paraId="2ACE6C2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finansijski</w:t>
      </w:r>
      <w:proofErr w:type="gramEnd"/>
      <w:r w:rsidRPr="004804D8">
        <w:rPr>
          <w:rFonts w:ascii="Arial" w:eastAsia="Times New Roman" w:hAnsi="Arial" w:cs="Arial"/>
          <w:lang w:val="en-US"/>
        </w:rPr>
        <w:t xml:space="preserve"> instrument obezbeđenja za ozbiljnost ponude, u skladu sa članom 13.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4C1747E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pravnosnažnu</w:t>
      </w:r>
      <w:proofErr w:type="gramEnd"/>
      <w:r w:rsidRPr="004804D8">
        <w:rPr>
          <w:rFonts w:ascii="Arial" w:eastAsia="Times New Roman" w:hAnsi="Arial" w:cs="Arial"/>
          <w:lang w:val="en-US"/>
        </w:rPr>
        <w:t xml:space="preserve"> energetsku dozvolu, ako elektrana spada u energetske objekte za koje se izdaje energetska dozvola u skladu sa zakonom kojim se uređuje oblast energetike; </w:t>
      </w:r>
    </w:p>
    <w:p w14:paraId="342DD31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važeće</w:t>
      </w:r>
      <w:proofErr w:type="gramEnd"/>
      <w:r w:rsidRPr="004804D8">
        <w:rPr>
          <w:rFonts w:ascii="Arial" w:eastAsia="Times New Roman" w:hAnsi="Arial" w:cs="Arial"/>
          <w:lang w:val="en-US"/>
        </w:rPr>
        <w:t xml:space="preserve"> lokacijske uslove ili važeću građevinsku dozvolu, odnosno rešenje o odobrenju za izvođenje radova, ukoliko je izdato za elektranu; </w:t>
      </w:r>
    </w:p>
    <w:p w14:paraId="5D08DED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elektrane koje se priključuju: </w:t>
      </w:r>
    </w:p>
    <w:p w14:paraId="3859E01B"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prenosni sistem: potvrdu operatora prenosnog sistema da postoji planski osnov za priključak, </w:t>
      </w:r>
    </w:p>
    <w:p w14:paraId="6AF74B44"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distributivni, odnosno zatvoreni distributivni sistem: uslove za projektovanje i priključenje elektrane; </w:t>
      </w:r>
    </w:p>
    <w:p w14:paraId="2C0F594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izjavu</w:t>
      </w:r>
      <w:proofErr w:type="gramEnd"/>
      <w:r w:rsidRPr="004804D8">
        <w:rPr>
          <w:rFonts w:ascii="Arial" w:eastAsia="Times New Roman" w:hAnsi="Arial" w:cs="Arial"/>
          <w:lang w:val="en-US"/>
        </w:rPr>
        <w:t xml:space="preserve"> zakonskog zastupnika učesnika aukcije, overenu od strane nadležnog organa overe, kojom potvrđuje, pod krivičnom i materijalnom odgovornošću, identitet stvarnog vlasnika učesnika aukcije u smislu zakona kojim se uređuje sprečavanje pranja novca i finansiranja terorizma; </w:t>
      </w:r>
    </w:p>
    <w:p w14:paraId="63E0D01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izjavu zakonskog zastupnika učesnika aukcije, overenu od strane nadležnog organa overe, kojom potvrđuje, pod krivičnom i materijalnom odgovornošću, da elektrana, odnosno deo elektrane u odnosu na koju je podneta finansijska ponuda nije predmet podsticaja, niti da postoji nerešeni zahtev za dodeljivanje podsticaja za proizvodnju električne energije iz obnovljivih izvora energije u skladu sa propisima kojima se uređuju podsticajne mere za proizvodnju električne energije iz obnovljivih izvora, u trenutku objavljivanja javnog poziva i u trenutku ili nakon roka za podnošenje prijava predviđenog u javnom pozivu; </w:t>
      </w:r>
    </w:p>
    <w:p w14:paraId="429BA6E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izjavu</w:t>
      </w:r>
      <w:proofErr w:type="gramEnd"/>
      <w:r w:rsidRPr="004804D8">
        <w:rPr>
          <w:rFonts w:ascii="Arial" w:eastAsia="Times New Roman" w:hAnsi="Arial" w:cs="Arial"/>
          <w:lang w:val="en-US"/>
        </w:rPr>
        <w:t xml:space="preserve"> zakonskog zastupnika učesnika aukcije, overenu od strane nadležnog organa overe, kojom potvrđuje, pod krivičnom i materijalnom odgovornošću, da: </w:t>
      </w:r>
    </w:p>
    <w:p w14:paraId="685F77C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nad</w:t>
      </w:r>
      <w:proofErr w:type="gramEnd"/>
      <w:r w:rsidRPr="004804D8">
        <w:rPr>
          <w:rFonts w:ascii="Arial" w:eastAsia="Times New Roman" w:hAnsi="Arial" w:cs="Arial"/>
          <w:lang w:val="en-US"/>
        </w:rPr>
        <w:t xml:space="preserve"> učesnikom aukcije nije podnet zahtev za pokretanje postupka likvidacije ili stečaja, </w:t>
      </w:r>
    </w:p>
    <w:p w14:paraId="318341DF"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učesnik</w:t>
      </w:r>
      <w:proofErr w:type="gramEnd"/>
      <w:r w:rsidRPr="004804D8">
        <w:rPr>
          <w:rFonts w:ascii="Arial" w:eastAsia="Times New Roman" w:hAnsi="Arial" w:cs="Arial"/>
          <w:lang w:val="en-US"/>
        </w:rPr>
        <w:t xml:space="preserve"> aukcije nije strana ni u jednom ugovoru koji narušava ili preti da će narušiti konkurenciju, </w:t>
      </w:r>
    </w:p>
    <w:p w14:paraId="1382D86A"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učesnik aukcije nije bio sankcionisan, u periodu od tri godine pre datuma objavljivanja javnog poziva ili od dana sticanja pravnog subjektiviteta učesnika na aukciji do datuma objavljivanja javnog poziva, ni za jedno kršenje odredbi zakona </w:t>
      </w:r>
      <w:r w:rsidRPr="004804D8">
        <w:rPr>
          <w:rFonts w:ascii="Arial" w:eastAsia="Times New Roman" w:hAnsi="Arial" w:cs="Arial"/>
          <w:lang w:val="en-US"/>
        </w:rPr>
        <w:lastRenderedPageBreak/>
        <w:t xml:space="preserve">o zaštiti konkurencije u skladu sa propisima kojima se uređuje zaštita konkurencije; </w:t>
      </w:r>
    </w:p>
    <w:p w14:paraId="1DB50A2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potvrde nadležnih sudova da prema njihovim evidencijama učesnik aukcije i njegov zakonski zastupnik nisu osuđivani za krivična dela protiv privrede, krivična dela protiv zaštite životne sredine, krivična dela primanja ili davanja mita, odnosno krivično delo prevare, pri čemu takva potvrda ne može da bude starija od dva meseca računajući od dana izdavanja do datuma podnošenja prijava predviđenim u javnom pozivu; </w:t>
      </w:r>
    </w:p>
    <w:p w14:paraId="4553B4D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potvrde</w:t>
      </w:r>
      <w:proofErr w:type="gramEnd"/>
      <w:r w:rsidRPr="004804D8">
        <w:rPr>
          <w:rFonts w:ascii="Arial" w:eastAsia="Times New Roman" w:hAnsi="Arial" w:cs="Arial"/>
          <w:lang w:val="en-US"/>
        </w:rPr>
        <w:t xml:space="preserve"> poreskih organa, odnosno nadležnih organa jedinice lokalne samouprave da učesnik aukcije nema dugovanja po osnovu dospelih poreza i doprinosa u skladu sa propisima kojima se uređuju porezi i propisima kojima se uređuje socijalno osiguranje. </w:t>
      </w:r>
    </w:p>
    <w:p w14:paraId="374C7B4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Učesnici aukcije u postupku dodeljivanja fid-in tarife dostavljaju dokumenta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1), 3), tačka 4) podtačka (2), tačka 6), tačka 7) podtač.</w:t>
      </w:r>
      <w:proofErr w:type="gramEnd"/>
      <w:r w:rsidRPr="004804D8">
        <w:rPr>
          <w:rFonts w:ascii="Arial" w:eastAsia="Times New Roman" w:hAnsi="Arial" w:cs="Arial"/>
          <w:lang w:val="en-US"/>
        </w:rPr>
        <w:t xml:space="preserve"> (1)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(3) i tač. 8)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9) ovog stava. </w:t>
      </w:r>
    </w:p>
    <w:p w14:paraId="0C23672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Učesnici aukcije u postupku dodeljivanja fid-in tarife čije se prijave odnose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demonstracione projekte, osim dokumenata iz stava 2.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dostavljaju i tekst predloga inovacionog projekta sa opisom predmeta, sadržaja, cilja i plana aktivnosti realizacije, pregledom sadržine i vremenom postizanja očekivanih rezultata, koji je dostavljen uz javni poziv za podnošenje zahteva za dodelu budžetskih sredstava za finansiranje inovacionih kojima se realizuju programi inovacione delatnosti. </w:t>
      </w:r>
    </w:p>
    <w:p w14:paraId="453A359D"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26" w:name="str_15"/>
      <w:bookmarkEnd w:id="26"/>
      <w:r w:rsidRPr="004804D8">
        <w:rPr>
          <w:rFonts w:ascii="Arial" w:eastAsia="Times New Roman" w:hAnsi="Arial" w:cs="Arial"/>
          <w:b/>
          <w:bCs/>
          <w:sz w:val="24"/>
          <w:szCs w:val="24"/>
          <w:lang w:val="en-US"/>
        </w:rPr>
        <w:t xml:space="preserve">Finansijska ponuda </w:t>
      </w:r>
    </w:p>
    <w:p w14:paraId="6527A312"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27" w:name="clan_12"/>
      <w:bookmarkEnd w:id="27"/>
      <w:r w:rsidRPr="004804D8">
        <w:rPr>
          <w:rFonts w:ascii="Arial" w:eastAsia="Times New Roman" w:hAnsi="Arial" w:cs="Arial"/>
          <w:b/>
          <w:bCs/>
          <w:sz w:val="24"/>
          <w:szCs w:val="24"/>
          <w:lang w:val="en-US"/>
        </w:rPr>
        <w:t xml:space="preserve">Član 12 </w:t>
      </w:r>
    </w:p>
    <w:p w14:paraId="3CA7DDF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Finansijska ponuda sadrži ponuđenu cenu koja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važiti za ceo podsticajni period, izraženu u evrima po kWh sa dva decimalna mesta. </w:t>
      </w:r>
    </w:p>
    <w:p w14:paraId="0EFBA40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Finansijska ponuda dostavlja se kao deo 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u formi koja će biti dostupna na Portalu OIE - aukcije, osim u slučaju iz člana 15.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kada se finansijska ponuda dostavlja u formi izjave, potpisane od strane zakonskog zastupnika ili ovlašćenog predstavnika učesnika na aukciji. </w:t>
      </w:r>
    </w:p>
    <w:p w14:paraId="66CF6838"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28" w:name="str_16"/>
      <w:bookmarkEnd w:id="28"/>
      <w:r w:rsidRPr="004804D8">
        <w:rPr>
          <w:rFonts w:ascii="Arial" w:eastAsia="Times New Roman" w:hAnsi="Arial" w:cs="Arial"/>
          <w:b/>
          <w:bCs/>
          <w:sz w:val="24"/>
          <w:szCs w:val="24"/>
          <w:lang w:val="en-US"/>
        </w:rPr>
        <w:t xml:space="preserve">Finansijski instrument obezbeđenja za ozbiljnost ponude </w:t>
      </w:r>
    </w:p>
    <w:p w14:paraId="3DDE0C7A"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29" w:name="clan_13"/>
      <w:bookmarkEnd w:id="29"/>
      <w:r w:rsidRPr="004804D8">
        <w:rPr>
          <w:rFonts w:ascii="Arial" w:eastAsia="Times New Roman" w:hAnsi="Arial" w:cs="Arial"/>
          <w:b/>
          <w:bCs/>
          <w:sz w:val="24"/>
          <w:szCs w:val="24"/>
          <w:lang w:val="en-US"/>
        </w:rPr>
        <w:t xml:space="preserve">Član 13 </w:t>
      </w:r>
    </w:p>
    <w:p w14:paraId="0A917FE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Učesnik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je dužan da dostavi finansijski instrument obezbeđenja za ozbiljnost ponude, u jednoj od sledećih formi: </w:t>
      </w:r>
    </w:p>
    <w:p w14:paraId="0AE3D99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bankarska</w:t>
      </w:r>
      <w:proofErr w:type="gramEnd"/>
      <w:r w:rsidRPr="004804D8">
        <w:rPr>
          <w:rFonts w:ascii="Arial" w:eastAsia="Times New Roman" w:hAnsi="Arial" w:cs="Arial"/>
          <w:lang w:val="en-US"/>
        </w:rPr>
        <w:t xml:space="preserve"> garancija koja mora biti: </w:t>
      </w:r>
    </w:p>
    <w:p w14:paraId="621F638C"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neprenosiva</w:t>
      </w:r>
      <w:proofErr w:type="gramEnd"/>
      <w:r w:rsidRPr="004804D8">
        <w:rPr>
          <w:rFonts w:ascii="Arial" w:eastAsia="Times New Roman" w:hAnsi="Arial" w:cs="Arial"/>
          <w:lang w:val="en-US"/>
        </w:rPr>
        <w:t xml:space="preserve">, neopoziva i bezuslovna, izdata u korist Ministarstva, bez prava na prigovor, </w:t>
      </w:r>
    </w:p>
    <w:p w14:paraId="693AEF10"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formi i sadržini koja odgovara modelu bankarske garancije iz Priloga 1.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i ne sme da sadrži dodatne uslove ili priloge uz zahtev za naplatu bankarske garancije kojima se uslovljava njena naplata u slučaju ostvarenja uslova propisanih ovom uredbom za njeno aktiviranje, </w:t>
      </w:r>
    </w:p>
    <w:p w14:paraId="14F226A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plativa</w:t>
      </w:r>
      <w:proofErr w:type="gramEnd"/>
      <w:r w:rsidRPr="004804D8">
        <w:rPr>
          <w:rFonts w:ascii="Arial" w:eastAsia="Times New Roman" w:hAnsi="Arial" w:cs="Arial"/>
          <w:lang w:val="en-US"/>
        </w:rPr>
        <w:t xml:space="preserve"> na prvi poziv, </w:t>
      </w:r>
    </w:p>
    <w:p w14:paraId="28C1DFD0"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lastRenderedPageBreak/>
        <w:t xml:space="preserve">(4) </w:t>
      </w:r>
      <w:proofErr w:type="gramStart"/>
      <w:r w:rsidRPr="004804D8">
        <w:rPr>
          <w:rFonts w:ascii="Arial" w:eastAsia="Times New Roman" w:hAnsi="Arial" w:cs="Arial"/>
          <w:lang w:val="en-US"/>
        </w:rPr>
        <w:t>izdata</w:t>
      </w:r>
      <w:proofErr w:type="gramEnd"/>
      <w:r w:rsidRPr="004804D8">
        <w:rPr>
          <w:rFonts w:ascii="Arial" w:eastAsia="Times New Roman" w:hAnsi="Arial" w:cs="Arial"/>
          <w:lang w:val="en-US"/>
        </w:rPr>
        <w:t xml:space="preserve"> od strane poslovne banke koja je registrovana i posluje u skladu sa zakonima Republike Srbije, </w:t>
      </w:r>
    </w:p>
    <w:p w14:paraId="30B3EDCE"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iznosu od 30 evra po kW ponuđenog kapaciteta u aukciji za dodelu prava na fid-in premije, odnosno 10 evra po kW ponuđenog kapaciteta u aukciji za dodelu prava na fid-in tarife, </w:t>
      </w:r>
    </w:p>
    <w:p w14:paraId="01B6B701"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rokom važenja najmanje pet meseca od roka za podnošenja prijava za učestvovanje na aukciji koji je određen u javnom pozivu; </w:t>
      </w:r>
    </w:p>
    <w:p w14:paraId="5997598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novčani depozit u iznosu od 30 evra po kW ponuđenog kapaciteta u aukciji za dodelu prava na fid-in premije, odnosno 10 evra po kW ponuđenog kapaciteta u aukciji za dodelu fid-in tarife u dinarskoj protivvrednosti po srednjem kursu Narodne banke Srbije na dan uplate, koji se uplaćuje na podračun posebnih depozita Ministarstva naznačen u javnom pozivu, u skladu sa propisima kojima se uređuje budžetski sistem. </w:t>
      </w:r>
    </w:p>
    <w:p w14:paraId="1E53A5A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Ministarstvo može naplatiti iznos po bankarskoj garanciji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1) ili depozita iz stava 1.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2) ovog člana u slučajevima da: </w:t>
      </w:r>
    </w:p>
    <w:p w14:paraId="0A060AC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podnosilac</w:t>
      </w:r>
      <w:proofErr w:type="gramEnd"/>
      <w:r w:rsidRPr="004804D8">
        <w:rPr>
          <w:rFonts w:ascii="Arial" w:eastAsia="Times New Roman" w:hAnsi="Arial" w:cs="Arial"/>
          <w:lang w:val="en-US"/>
        </w:rPr>
        <w:t xml:space="preserve"> prijave povuče prijavu za učestvovanje u aukciji nakon isteka roka za podnošenje prijave; </w:t>
      </w:r>
    </w:p>
    <w:p w14:paraId="24D910D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podnosilac</w:t>
      </w:r>
      <w:proofErr w:type="gramEnd"/>
      <w:r w:rsidRPr="004804D8">
        <w:rPr>
          <w:rFonts w:ascii="Arial" w:eastAsia="Times New Roman" w:hAnsi="Arial" w:cs="Arial"/>
          <w:lang w:val="en-US"/>
        </w:rPr>
        <w:t xml:space="preserve"> prijave kome je dodeljeno pravo na tržišnu premiju, odnosno fid-in tarifu ne dostavi finansijsko sredstvo obezbeđenja za sticanje statusa povlašćenog proizvođača u skladu sa članom 23.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36690FE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podnosilac</w:t>
      </w:r>
      <w:proofErr w:type="gramEnd"/>
      <w:r w:rsidRPr="004804D8">
        <w:rPr>
          <w:rFonts w:ascii="Arial" w:eastAsia="Times New Roman" w:hAnsi="Arial" w:cs="Arial"/>
          <w:lang w:val="en-US"/>
        </w:rPr>
        <w:t xml:space="preserve"> prijave ne održava važenje finansijskog instrumenta obezbeđenja za ozbiljnost ponude za vreme trajanja aukcije, odnosno u slučaju sticanja statusa privremenog povlašćenog proizvođača, do trenutka blagovremenog pribavljanja finansijskog instrumenta obezbeđenja za sticanje statusa povlašćenog proizvođača. </w:t>
      </w:r>
    </w:p>
    <w:p w14:paraId="7794096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Smatra se da učesnik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ne održava finansijski instrument obezbeđenja ako njegovo važenje ne produži 30 dana pre njegovog isteka. </w:t>
      </w:r>
    </w:p>
    <w:p w14:paraId="0539914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Finansijski instrument obezbeđenja za ozbiljnost ponude vraća se ponuđaču čija je prijava odbačena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odbijena, u roku od 30 dana od datuma donošenja odluke o odbacivanju, odnosno odbijanju prijave tog učesnika na aukciji. </w:t>
      </w:r>
    </w:p>
    <w:p w14:paraId="0C86468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Finansijski instrument obezbeđenja za ozbiljnost ponude vraća se učesnicima aukcija kojima je dodeljeno pravo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odnosno fid-in tarifu, u roku od 30 dana od dana podnošenja finansijskog instrumenta obezbeđenja privremenog povlašćenog proizvođača za sticanje statusa povlašćenog proizvođača, osim ukoliko privremeni povlašćeni proizvođač ne iskoristi pravo iz člana 23. </w:t>
      </w:r>
      <w:proofErr w:type="gramStart"/>
      <w:r w:rsidRPr="004804D8">
        <w:rPr>
          <w:rFonts w:ascii="Arial" w:eastAsia="Times New Roman" w:hAnsi="Arial" w:cs="Arial"/>
          <w:lang w:val="en-US"/>
        </w:rPr>
        <w:t>stav</w:t>
      </w:r>
      <w:proofErr w:type="gramEnd"/>
      <w:r w:rsidRPr="004804D8">
        <w:rPr>
          <w:rFonts w:ascii="Arial" w:eastAsia="Times New Roman" w:hAnsi="Arial" w:cs="Arial"/>
          <w:lang w:val="en-US"/>
        </w:rPr>
        <w:t xml:space="preserve"> 5.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164D6432"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30" w:name="str_17"/>
      <w:bookmarkEnd w:id="30"/>
      <w:r w:rsidRPr="004804D8">
        <w:rPr>
          <w:rFonts w:ascii="Arial" w:eastAsia="Times New Roman" w:hAnsi="Arial" w:cs="Arial"/>
          <w:b/>
          <w:bCs/>
          <w:sz w:val="24"/>
          <w:szCs w:val="24"/>
          <w:lang w:val="en-US"/>
        </w:rPr>
        <w:t xml:space="preserve">Podnošenje prijave za učestvovanje </w:t>
      </w:r>
      <w:proofErr w:type="gramStart"/>
      <w:r w:rsidRPr="004804D8">
        <w:rPr>
          <w:rFonts w:ascii="Arial" w:eastAsia="Times New Roman" w:hAnsi="Arial" w:cs="Arial"/>
          <w:b/>
          <w:bCs/>
          <w:sz w:val="24"/>
          <w:szCs w:val="24"/>
          <w:lang w:val="en-US"/>
        </w:rPr>
        <w:t>na</w:t>
      </w:r>
      <w:proofErr w:type="gramEnd"/>
      <w:r w:rsidRPr="004804D8">
        <w:rPr>
          <w:rFonts w:ascii="Arial" w:eastAsia="Times New Roman" w:hAnsi="Arial" w:cs="Arial"/>
          <w:b/>
          <w:bCs/>
          <w:sz w:val="24"/>
          <w:szCs w:val="24"/>
          <w:lang w:val="en-US"/>
        </w:rPr>
        <w:t xml:space="preserve"> aukciji, finansijske ponude i drugih dokumenata </w:t>
      </w:r>
    </w:p>
    <w:p w14:paraId="320984E4"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31" w:name="clan_14"/>
      <w:bookmarkEnd w:id="31"/>
      <w:r w:rsidRPr="004804D8">
        <w:rPr>
          <w:rFonts w:ascii="Arial" w:eastAsia="Times New Roman" w:hAnsi="Arial" w:cs="Arial"/>
          <w:b/>
          <w:bCs/>
          <w:sz w:val="24"/>
          <w:szCs w:val="24"/>
          <w:lang w:val="en-US"/>
        </w:rPr>
        <w:t xml:space="preserve">Član 14 </w:t>
      </w:r>
    </w:p>
    <w:p w14:paraId="323BF78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Preko Portala OIE - aukcije, sprovodi se: </w:t>
      </w:r>
    </w:p>
    <w:p w14:paraId="41946BB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podnošenje</w:t>
      </w:r>
      <w:proofErr w:type="gramEnd"/>
      <w:r w:rsidRPr="004804D8">
        <w:rPr>
          <w:rFonts w:ascii="Arial" w:eastAsia="Times New Roman" w:hAnsi="Arial" w:cs="Arial"/>
          <w:lang w:val="en-US"/>
        </w:rPr>
        <w:t xml:space="preserve"> prijava za učestvovanje na aukciji u skladu sa članom 9.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izmena i povlačenje prijave za učestvovanje na aukciji; </w:t>
      </w:r>
    </w:p>
    <w:p w14:paraId="75F5D5C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2) </w:t>
      </w:r>
      <w:proofErr w:type="gramStart"/>
      <w:r w:rsidRPr="004804D8">
        <w:rPr>
          <w:rFonts w:ascii="Arial" w:eastAsia="Times New Roman" w:hAnsi="Arial" w:cs="Arial"/>
          <w:lang w:val="en-US"/>
        </w:rPr>
        <w:t>dostavljanje</w:t>
      </w:r>
      <w:proofErr w:type="gramEnd"/>
      <w:r w:rsidRPr="004804D8">
        <w:rPr>
          <w:rFonts w:ascii="Arial" w:eastAsia="Times New Roman" w:hAnsi="Arial" w:cs="Arial"/>
          <w:lang w:val="en-US"/>
        </w:rPr>
        <w:t xml:space="preserve"> dokumenata; </w:t>
      </w:r>
    </w:p>
    <w:p w14:paraId="7316FBE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postavljanje</w:t>
      </w:r>
      <w:proofErr w:type="gramEnd"/>
      <w:r w:rsidRPr="004804D8">
        <w:rPr>
          <w:rFonts w:ascii="Arial" w:eastAsia="Times New Roman" w:hAnsi="Arial" w:cs="Arial"/>
          <w:lang w:val="en-US"/>
        </w:rPr>
        <w:t xml:space="preserve"> pitanja i davanja odgovora između učesnika na aukciji i Ministarstva; </w:t>
      </w:r>
    </w:p>
    <w:p w14:paraId="53CA80D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otvaranje</w:t>
      </w:r>
      <w:proofErr w:type="gramEnd"/>
      <w:r w:rsidRPr="004804D8">
        <w:rPr>
          <w:rFonts w:ascii="Arial" w:eastAsia="Times New Roman" w:hAnsi="Arial" w:cs="Arial"/>
          <w:lang w:val="en-US"/>
        </w:rPr>
        <w:t xml:space="preserve"> prijava za učestvovanje na aukciji; </w:t>
      </w:r>
    </w:p>
    <w:p w14:paraId="1ABDB3A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ocena</w:t>
      </w:r>
      <w:proofErr w:type="gramEnd"/>
      <w:r w:rsidRPr="004804D8">
        <w:rPr>
          <w:rFonts w:ascii="Arial" w:eastAsia="Times New Roman" w:hAnsi="Arial" w:cs="Arial"/>
          <w:lang w:val="en-US"/>
        </w:rPr>
        <w:t xml:space="preserve"> kvalifikacionih uslova; </w:t>
      </w:r>
    </w:p>
    <w:p w14:paraId="7AA2486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objavljivanje</w:t>
      </w:r>
      <w:proofErr w:type="gramEnd"/>
      <w:r w:rsidRPr="004804D8">
        <w:rPr>
          <w:rFonts w:ascii="Arial" w:eastAsia="Times New Roman" w:hAnsi="Arial" w:cs="Arial"/>
          <w:lang w:val="en-US"/>
        </w:rPr>
        <w:t xml:space="preserve"> izveštaja o ispunjenosti kvalifikacionih uslova; </w:t>
      </w:r>
    </w:p>
    <w:p w14:paraId="3EBFF0A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otvaranje</w:t>
      </w:r>
      <w:proofErr w:type="gramEnd"/>
      <w:r w:rsidRPr="004804D8">
        <w:rPr>
          <w:rFonts w:ascii="Arial" w:eastAsia="Times New Roman" w:hAnsi="Arial" w:cs="Arial"/>
          <w:lang w:val="en-US"/>
        </w:rPr>
        <w:t xml:space="preserve"> finansijskih ponuda; </w:t>
      </w:r>
    </w:p>
    <w:p w14:paraId="648120A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nadmetanje</w:t>
      </w:r>
      <w:proofErr w:type="gramEnd"/>
      <w:r w:rsidRPr="004804D8">
        <w:rPr>
          <w:rFonts w:ascii="Arial" w:eastAsia="Times New Roman" w:hAnsi="Arial" w:cs="Arial"/>
          <w:lang w:val="en-US"/>
        </w:rPr>
        <w:t xml:space="preserve"> i rangiranje finansijskih ponuda; </w:t>
      </w:r>
    </w:p>
    <w:p w14:paraId="48CE473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objava</w:t>
      </w:r>
      <w:proofErr w:type="gramEnd"/>
      <w:r w:rsidRPr="004804D8">
        <w:rPr>
          <w:rFonts w:ascii="Arial" w:eastAsia="Times New Roman" w:hAnsi="Arial" w:cs="Arial"/>
          <w:lang w:val="en-US"/>
        </w:rPr>
        <w:t xml:space="preserve"> predloga rang liste i izveštaja o sprovedenoj aukciji; </w:t>
      </w:r>
    </w:p>
    <w:p w14:paraId="2C8DCFD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10) </w:t>
      </w:r>
      <w:proofErr w:type="gramStart"/>
      <w:r w:rsidRPr="004804D8">
        <w:rPr>
          <w:rFonts w:ascii="Arial" w:eastAsia="Times New Roman" w:hAnsi="Arial" w:cs="Arial"/>
          <w:lang w:val="en-US"/>
        </w:rPr>
        <w:t>objavljivanje</w:t>
      </w:r>
      <w:proofErr w:type="gramEnd"/>
      <w:r w:rsidRPr="004804D8">
        <w:rPr>
          <w:rFonts w:ascii="Arial" w:eastAsia="Times New Roman" w:hAnsi="Arial" w:cs="Arial"/>
          <w:lang w:val="en-US"/>
        </w:rPr>
        <w:t xml:space="preserve"> odluka o sprovedenoj aukciji iz člana 19.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576AFE9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objavljuje instrukcije za korišćenje i pristup Portalu OIE - aukcije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svojoj internet prezentaciji uz primer video-instrukcije za njegovo korišćenje. </w:t>
      </w:r>
    </w:p>
    <w:p w14:paraId="3EB5A30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Sva dokumenta koje učesnici aukcije dostavljaju preko Portala OIE - aukcije dostavljaju se u formi elektronskog dokumenta u pdf formatu sa kvalifikovanim elektronskim potpisom, odnosno kvalifikovanim elektronskim pečatom, ako se dostavlja dokument nadležnog organa, a sve u skladu sa zakonom kojim se uređuju elektronski dokument, elektronska identifikacija i usluge od poverenja u elektronskom poslovanju. </w:t>
      </w:r>
    </w:p>
    <w:p w14:paraId="593BF18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je dokument koje se dostavlja kroz Portal OIE - aukcije nastao u papirnom obliku, za potrebe elektronske aukcije dostavlja se u digitalizovanom obliku u pdf formatu u skladu sa zakonom kojim se uređuju elektronski dokument, elektronska identifikacija i usluge od poverenja u elektronskom poslovanju, osim u slučaju finansijskog instrumenta obezbeđenja za ozbiljnost ponude i finansijskog instrumenta obezbeđenja za sticanje statusa povlašćenog proizvođača, koji se dostavlja u izvornom papirnom obliku na način bliže određen javnim pozivom. </w:t>
      </w:r>
    </w:p>
    <w:p w14:paraId="6BAE75E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učesnik aukcije dostavi prijavu koja nije po sadržini i formi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obrascem koji je objavljen uz javni poziv, ili prijavu dostavi posle isteka roka za dostavljanje prijave naznačenog u javnom pozivu, takva prijava se odbacuje. </w:t>
      </w:r>
    </w:p>
    <w:p w14:paraId="1EEEFEC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Učesnik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može da dostavi samo jednu prijavu za istu elektranu. </w:t>
      </w:r>
    </w:p>
    <w:p w14:paraId="51B117E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da je učesnik dostavio više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jedne prijave za istu elektranu sve takve prijave se odbacuju. </w:t>
      </w:r>
    </w:p>
    <w:p w14:paraId="11EE92D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Finansijski instrumenti obezbeđenja za ozbiljnost ponuda koji su dostavljeni uz prijave iz st. 5.</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7.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vraćaju se njihovim podnosiocima. </w:t>
      </w:r>
    </w:p>
    <w:p w14:paraId="08843C7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Učesnici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mogu podneti zahteve za pojašnjenja ili pitanja Ministarstvu u vezi sa uslovima predviđenim u javnom pozivu, odnosno u vezi sa delovima postupka aukcije, radi pripreme prijava za učestvovanje na aukciji. </w:t>
      </w:r>
    </w:p>
    <w:p w14:paraId="54106C7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Zahtevi za pojašnjenje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pitanja koja Ministarstvo primi pet dana pre roka za podnošenje prijava smatraju se neblagovremenim. </w:t>
      </w:r>
    </w:p>
    <w:p w14:paraId="151DAC6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Ministarstvo odgovara bez odlaganja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sve blagovremeno podnete zahteve za pojašnjenja ili dostavljena pitanja. </w:t>
      </w:r>
    </w:p>
    <w:p w14:paraId="2E6CCF5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objavljuje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Portalu OIE - aukcije, odnosno svojoj internet stranici u slučaju sprovođenja aukcije u skladu sa članom 15.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odgovore na sve blagovremeno dostavljene zahteve za pojašnjenja i pitanja. </w:t>
      </w:r>
    </w:p>
    <w:p w14:paraId="1F5A9B6A"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32" w:name="str_18"/>
      <w:bookmarkEnd w:id="32"/>
      <w:r w:rsidRPr="004804D8">
        <w:rPr>
          <w:rFonts w:ascii="Arial" w:eastAsia="Times New Roman" w:hAnsi="Arial" w:cs="Arial"/>
          <w:b/>
          <w:bCs/>
          <w:sz w:val="24"/>
          <w:szCs w:val="24"/>
          <w:lang w:val="en-US"/>
        </w:rPr>
        <w:t xml:space="preserve">Sprovođenje aukcije u papirnom obliku </w:t>
      </w:r>
    </w:p>
    <w:p w14:paraId="7208F970"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33" w:name="clan_15"/>
      <w:bookmarkEnd w:id="33"/>
      <w:r w:rsidRPr="004804D8">
        <w:rPr>
          <w:rFonts w:ascii="Arial" w:eastAsia="Times New Roman" w:hAnsi="Arial" w:cs="Arial"/>
          <w:b/>
          <w:bCs/>
          <w:sz w:val="24"/>
          <w:szCs w:val="24"/>
          <w:lang w:val="en-US"/>
        </w:rPr>
        <w:t xml:space="preserve">Član 15 </w:t>
      </w:r>
    </w:p>
    <w:p w14:paraId="5D5625E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Izuzetno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člana 14. ove uredbe, prva aukcija za dodeljivanje prava na tržišnu premiju, odnosno prva aukcija za dodeljivanje prava na fid-in tarifu, odnosno kada iz tehničkih ili drugih razloga privremene sprečenosti, Ministarstvo nije u mogućnosti da sprovede aukciju elektronski preko Portala OIE - aukcije, aukcija se može sprovesti u papirnom obliku u skladu sa ovim članom. </w:t>
      </w:r>
    </w:p>
    <w:p w14:paraId="4CF94EF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i finansijska ponuda dostavljaju se u originalu. </w:t>
      </w:r>
    </w:p>
    <w:p w14:paraId="1356FBC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Dokazi o ispunjenosti kvalifikacionih uslova dostavljaju se u originalu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overenoj kopiji. </w:t>
      </w:r>
    </w:p>
    <w:p w14:paraId="0B04BA1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finansijska ponuda i dokazi o ispunjenosti kvalifikacionih uslova i druga potrebna dokumenta dostavljaju se u potpisanoj i zatvorenoj koverti. </w:t>
      </w:r>
    </w:p>
    <w:p w14:paraId="4F62ABF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Finansijska ponuda dostavlja se u potpisanoj i zatvorenoj koverti, odvojeno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koverte u kojoj se dostavlja prijava za učestvovanje na aukciji i dokazi o ispunjenosti kvalifikacionih uslova i druga potrebna dokumenta. </w:t>
      </w:r>
    </w:p>
    <w:p w14:paraId="176BE66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Koverte iz st. 4.</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5.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potpisuje zakonski zastupnik ili ovlašćeni predstavnik podnosioca prijave za učestvovanje na aukciji. </w:t>
      </w:r>
    </w:p>
    <w:p w14:paraId="217264F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Koverte iz st. 4.</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5. ovog člana dostavljaju se u jednoj glavnoj koverti ili paketu, na kojoj se na prednjoj strani naznačava sledeće: referentni broj aukcije naznačen u javnom pozivu, naziv i adresa podnosioca prijave, opis "Glavna koverta - prijava za učestvovanje na aukciji i finansijska ponuda" i napomena "Poverljivo - Ne otvarati osim u prisustvu Komisije nadležne za sprovođenje aukcije referentni broj _________ˮ, i koja se dostavlja na adresu Ministarstva naznačenu u javnom pozivu. </w:t>
      </w:r>
    </w:p>
    <w:p w14:paraId="3C9935D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Do isteka roka za podnošenje prijave, podnosilac prijave može da: </w:t>
      </w:r>
    </w:p>
    <w:p w14:paraId="5CB47E6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izmeni svoju prijavu za učestvovanje na aukciji, dostavljanjem posebne koverte, sa naznačenim referentnim brojem aukcije iz javnog poziva, nazivom i adresom podnosioca prijave, opisom "Glavna koverta - izmena prijave za učestvovanje na aukciji" i napomenom "Poverljivo - Ne otvarati osim u prisustvu Komisije nadležne za sprovođenje aukcije referentni broj _________", u kojoj se nalazi podnesak sa jasno naznačenim delovima prijave koji su predmet izmene ili dopune, uz dostavljanje potrebnih dokumenata i izmenjene finansijske ponude u posebnoj koverti ako je ona predmet izmene; </w:t>
      </w:r>
    </w:p>
    <w:p w14:paraId="13633AA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povuče</w:t>
      </w:r>
      <w:proofErr w:type="gramEnd"/>
      <w:r w:rsidRPr="004804D8">
        <w:rPr>
          <w:rFonts w:ascii="Arial" w:eastAsia="Times New Roman" w:hAnsi="Arial" w:cs="Arial"/>
          <w:lang w:val="en-US"/>
        </w:rPr>
        <w:t xml:space="preserve"> svoju prijavu slanjem pisane izjave o povlačenju ponude Ministarstvu, sa overenim potpisom zakonskog ili ovlašćenog predstavnika podnosioca prijave. </w:t>
      </w:r>
    </w:p>
    <w:p w14:paraId="60CEA3DC"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34" w:name="str_19"/>
      <w:bookmarkEnd w:id="34"/>
      <w:r w:rsidRPr="004804D8">
        <w:rPr>
          <w:rFonts w:ascii="Arial" w:eastAsia="Times New Roman" w:hAnsi="Arial" w:cs="Arial"/>
          <w:b/>
          <w:bCs/>
          <w:sz w:val="24"/>
          <w:szCs w:val="24"/>
          <w:lang w:val="en-US"/>
        </w:rPr>
        <w:t xml:space="preserve">Otvaranje prijava za učestvovanje </w:t>
      </w:r>
      <w:proofErr w:type="gramStart"/>
      <w:r w:rsidRPr="004804D8">
        <w:rPr>
          <w:rFonts w:ascii="Arial" w:eastAsia="Times New Roman" w:hAnsi="Arial" w:cs="Arial"/>
          <w:b/>
          <w:bCs/>
          <w:sz w:val="24"/>
          <w:szCs w:val="24"/>
          <w:lang w:val="en-US"/>
        </w:rPr>
        <w:t>na</w:t>
      </w:r>
      <w:proofErr w:type="gramEnd"/>
      <w:r w:rsidRPr="004804D8">
        <w:rPr>
          <w:rFonts w:ascii="Arial" w:eastAsia="Times New Roman" w:hAnsi="Arial" w:cs="Arial"/>
          <w:b/>
          <w:bCs/>
          <w:sz w:val="24"/>
          <w:szCs w:val="24"/>
          <w:lang w:val="en-US"/>
        </w:rPr>
        <w:t xml:space="preserve"> aukciji </w:t>
      </w:r>
    </w:p>
    <w:p w14:paraId="727124C8"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35" w:name="clan_16"/>
      <w:bookmarkEnd w:id="35"/>
      <w:r w:rsidRPr="004804D8">
        <w:rPr>
          <w:rFonts w:ascii="Arial" w:eastAsia="Times New Roman" w:hAnsi="Arial" w:cs="Arial"/>
          <w:b/>
          <w:bCs/>
          <w:sz w:val="24"/>
          <w:szCs w:val="24"/>
          <w:lang w:val="en-US"/>
        </w:rPr>
        <w:lastRenderedPageBreak/>
        <w:t xml:space="preserve">Član 16 </w:t>
      </w:r>
    </w:p>
    <w:p w14:paraId="799D022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Komisija otvora dostavljene prijave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nakon isteka roka za njihovo podnošenje, odnosno na dan zakazan za otvaranje prijava. </w:t>
      </w:r>
    </w:p>
    <w:p w14:paraId="1768181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Otvaranje prijava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Komisija zakazuje i sprovodi najkasnije u roku od pet radnih dana nakon isteka roka za podnošenje prijava. </w:t>
      </w:r>
    </w:p>
    <w:p w14:paraId="0F70EB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Finansijske ponude se ne otvaraju pre završetka </w:t>
      </w:r>
      <w:proofErr w:type="gramStart"/>
      <w:r w:rsidRPr="004804D8">
        <w:rPr>
          <w:rFonts w:ascii="Arial" w:eastAsia="Times New Roman" w:hAnsi="Arial" w:cs="Arial"/>
          <w:lang w:val="en-US"/>
        </w:rPr>
        <w:t>faze</w:t>
      </w:r>
      <w:proofErr w:type="gramEnd"/>
      <w:r w:rsidRPr="004804D8">
        <w:rPr>
          <w:rFonts w:ascii="Arial" w:eastAsia="Times New Roman" w:hAnsi="Arial" w:cs="Arial"/>
          <w:lang w:val="en-US"/>
        </w:rPr>
        <w:t xml:space="preserve"> kvalifikacije. U slučaju sprovođenja aukcije preko Portala OIE - aukcije, iznos ponuđene cene iz finansijske ponude učesnika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biće kripto-zaštićeni podatak od strane informacionog sistema u okviru kog je uspostavljen Portal OIE - aukcije. Do završetka </w:t>
      </w:r>
      <w:proofErr w:type="gramStart"/>
      <w:r w:rsidRPr="004804D8">
        <w:rPr>
          <w:rFonts w:ascii="Arial" w:eastAsia="Times New Roman" w:hAnsi="Arial" w:cs="Arial"/>
          <w:lang w:val="en-US"/>
        </w:rPr>
        <w:t>faze</w:t>
      </w:r>
      <w:proofErr w:type="gramEnd"/>
      <w:r w:rsidRPr="004804D8">
        <w:rPr>
          <w:rFonts w:ascii="Arial" w:eastAsia="Times New Roman" w:hAnsi="Arial" w:cs="Arial"/>
          <w:lang w:val="en-US"/>
        </w:rPr>
        <w:t xml:space="preserve"> kvalifikacije takav iznos ponuđene cene biće vidljiv isključivo učesniku aukcije koji je podneo finansijsku ponudu. </w:t>
      </w:r>
    </w:p>
    <w:p w14:paraId="7A006EC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Komisija otvara dostavljene finansijske ponude, odnosno iznos ponuđene cene iz finansijske ponude dekriptuje se i dostupan je Komisiji samo za one prijave koje su prošle u fazu kvalifikacije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uredbom. </w:t>
      </w:r>
    </w:p>
    <w:p w14:paraId="7DA66E6E"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36" w:name="str_20"/>
      <w:bookmarkEnd w:id="36"/>
      <w:r w:rsidRPr="004804D8">
        <w:rPr>
          <w:rFonts w:ascii="Arial" w:eastAsia="Times New Roman" w:hAnsi="Arial" w:cs="Arial"/>
          <w:b/>
          <w:bCs/>
          <w:sz w:val="24"/>
          <w:szCs w:val="24"/>
          <w:lang w:val="en-US"/>
        </w:rPr>
        <w:t xml:space="preserve">Faza kvalifikacije </w:t>
      </w:r>
    </w:p>
    <w:p w14:paraId="74E75D55"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37" w:name="clan_17"/>
      <w:bookmarkEnd w:id="37"/>
      <w:r w:rsidRPr="004804D8">
        <w:rPr>
          <w:rFonts w:ascii="Arial" w:eastAsia="Times New Roman" w:hAnsi="Arial" w:cs="Arial"/>
          <w:b/>
          <w:bCs/>
          <w:sz w:val="24"/>
          <w:szCs w:val="24"/>
          <w:lang w:val="en-US"/>
        </w:rPr>
        <w:t xml:space="preserve">Član 17 </w:t>
      </w:r>
    </w:p>
    <w:p w14:paraId="6AF46AF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Učesnik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prolazi fazu kvalifikacije i stiče uslov za nadmetanje u fazi nadmetanja ako ispunjava sledeće kvalifikacione uslove: </w:t>
      </w:r>
    </w:p>
    <w:p w14:paraId="3DB8143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za koju je podneo prijavu za učestvovanje na aukciji odgovara po vrsti i kapacitetu elektrani za koju su raspisane kvote; </w:t>
      </w:r>
    </w:p>
    <w:p w14:paraId="59EB77E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ukoliko</w:t>
      </w:r>
      <w:proofErr w:type="gramEnd"/>
      <w:r w:rsidRPr="004804D8">
        <w:rPr>
          <w:rFonts w:ascii="Arial" w:eastAsia="Times New Roman" w:hAnsi="Arial" w:cs="Arial"/>
          <w:lang w:val="en-US"/>
        </w:rPr>
        <w:t xml:space="preserve"> je priložio sledeće dokaze: </w:t>
      </w:r>
    </w:p>
    <w:p w14:paraId="3963225F"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pravnosnažnu</w:t>
      </w:r>
      <w:proofErr w:type="gramEnd"/>
      <w:r w:rsidRPr="004804D8">
        <w:rPr>
          <w:rFonts w:ascii="Arial" w:eastAsia="Times New Roman" w:hAnsi="Arial" w:cs="Arial"/>
          <w:lang w:val="en-US"/>
        </w:rPr>
        <w:t xml:space="preserve"> energetsku dozvolu, samo pod uslovom da elektrana spada u vrstu energetskog objekta za koji se izdaje energetska dozvola u skladu sa zakonom kojim se uređuje oblast energetike, </w:t>
      </w:r>
    </w:p>
    <w:p w14:paraId="2B2A675C"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važeće</w:t>
      </w:r>
      <w:proofErr w:type="gramEnd"/>
      <w:r w:rsidRPr="004804D8">
        <w:rPr>
          <w:rFonts w:ascii="Arial" w:eastAsia="Times New Roman" w:hAnsi="Arial" w:cs="Arial"/>
          <w:lang w:val="en-US"/>
        </w:rPr>
        <w:t xml:space="preserve"> lokacijske uslove ili važeću građevinsku dozvolu, odnosno rešenje o odobrenju za izvođenje radova, ukoliko je izdato za elektranu, </w:t>
      </w:r>
    </w:p>
    <w:p w14:paraId="14CC0DE4"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planski</w:t>
      </w:r>
      <w:proofErr w:type="gramEnd"/>
      <w:r w:rsidRPr="004804D8">
        <w:rPr>
          <w:rFonts w:ascii="Arial" w:eastAsia="Times New Roman" w:hAnsi="Arial" w:cs="Arial"/>
          <w:lang w:val="en-US"/>
        </w:rPr>
        <w:t xml:space="preserve"> osnov za izgradnju priključka elektrane na elektroenergetski sistem u skladu sa članom 11. </w:t>
      </w:r>
      <w:proofErr w:type="gramStart"/>
      <w:r w:rsidRPr="004804D8">
        <w:rPr>
          <w:rFonts w:ascii="Arial" w:eastAsia="Times New Roman" w:hAnsi="Arial" w:cs="Arial"/>
          <w:lang w:val="en-US"/>
        </w:rPr>
        <w:t>stav</w:t>
      </w:r>
      <w:proofErr w:type="gramEnd"/>
      <w:r w:rsidRPr="004804D8">
        <w:rPr>
          <w:rFonts w:ascii="Arial" w:eastAsia="Times New Roman" w:hAnsi="Arial" w:cs="Arial"/>
          <w:lang w:val="en-US"/>
        </w:rPr>
        <w:t xml:space="preserve"> 1.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4) ove uredbe; </w:t>
      </w:r>
    </w:p>
    <w:p w14:paraId="733D92A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je dostavio finansijski instrument obezbeđenja za ozbiljnost ponude u skladu sa ovom uredbom i javnim pozivom; </w:t>
      </w:r>
    </w:p>
    <w:p w14:paraId="1C30250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je aktivno pravno lice ili preduzetnik, uredno registrovano za obavljanje delatnosti u Republici Srbiji; </w:t>
      </w:r>
    </w:p>
    <w:p w14:paraId="7E0949E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nad učesnikom na aukciji nije pokrenut postupak likvidacije ili stečaja u trenutku podnošenja prijave za učestvovanje na aukciji; </w:t>
      </w:r>
    </w:p>
    <w:p w14:paraId="4564B38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da učesnik na aukciji, odnosno njegov zakonski zastupnik, odnosno zakonski zastupnici nisu bili osuđeni za krivično delo kao članovi organizovane kriminalne grupe, nisu bili osuđeni za krivično delo protiv privrede, krivično delo protiv zaštite životne sredine, krivično delo primanja ili davanja mita ili krivično delo prevare; </w:t>
      </w:r>
    </w:p>
    <w:p w14:paraId="43490EA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7)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je izmirio sve dospele poreze, doprinose i druge javne dažbine; </w:t>
      </w:r>
    </w:p>
    <w:p w14:paraId="64C3DBC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da elektrana, odnosno deo elektrane u odnosu na koju je podneta finansijska ponuda nije predmet podsticaja za proizvodnju električne energije iz obnovljivih izvora energije u skladu sa propisima kojima se uređuju podsticajne mere za proizvodnju električne energije iz obnovljivih izvora niti da u odnosu na elektranu ili deo elektrane postoji nerešeni zahtev za dodeljivanje podsticaja u skladu sa članom 11. </w:t>
      </w:r>
      <w:proofErr w:type="gramStart"/>
      <w:r w:rsidRPr="004804D8">
        <w:rPr>
          <w:rFonts w:ascii="Arial" w:eastAsia="Times New Roman" w:hAnsi="Arial" w:cs="Arial"/>
          <w:lang w:val="en-US"/>
        </w:rPr>
        <w:t>stav</w:t>
      </w:r>
      <w:proofErr w:type="gramEnd"/>
      <w:r w:rsidRPr="004804D8">
        <w:rPr>
          <w:rFonts w:ascii="Arial" w:eastAsia="Times New Roman" w:hAnsi="Arial" w:cs="Arial"/>
          <w:lang w:val="en-US"/>
        </w:rPr>
        <w:t xml:space="preserve"> 1.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6) ove uredbe; </w:t>
      </w:r>
    </w:p>
    <w:p w14:paraId="48D2791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učesnik na aukciji nije bio sankcionisan u periodu od tri godine pre datuma objavljivanja javnog poziva ni za jedno kršenje odredbi zakona kojim se uređuje zaštita konkurencije; </w:t>
      </w:r>
    </w:p>
    <w:p w14:paraId="4D7B67F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10)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elektrana nije elektrana u izgradnji. </w:t>
      </w:r>
    </w:p>
    <w:p w14:paraId="1250C3C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U slučaju demonstracionih projekata učesnik aukcije prolazi u fazu nadmetanja ako ispuni, osim uslova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1), tačka 2) podtačka (2) i tač. 3)-8) ovog člana, i sledeće uslove: </w:t>
      </w:r>
    </w:p>
    <w:p w14:paraId="3F72861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demonstracioni</w:t>
      </w:r>
      <w:proofErr w:type="gramEnd"/>
      <w:r w:rsidRPr="004804D8">
        <w:rPr>
          <w:rFonts w:ascii="Arial" w:eastAsia="Times New Roman" w:hAnsi="Arial" w:cs="Arial"/>
          <w:lang w:val="en-US"/>
        </w:rPr>
        <w:t xml:space="preserve"> projekat je upisan kao inovacioni projekat u Registar inovacione delatnosti; </w:t>
      </w:r>
    </w:p>
    <w:p w14:paraId="278F55C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demonstracioni</w:t>
      </w:r>
      <w:proofErr w:type="gramEnd"/>
      <w:r w:rsidRPr="004804D8">
        <w:rPr>
          <w:rFonts w:ascii="Arial" w:eastAsia="Times New Roman" w:hAnsi="Arial" w:cs="Arial"/>
          <w:lang w:val="en-US"/>
        </w:rPr>
        <w:t xml:space="preserve"> projekat se odnosi na proizvodnju električne energije novim tehnološkim postupkom korišćenjem obnovljivih izvora energije, a koji nije komercijalno isplativ. </w:t>
      </w:r>
    </w:p>
    <w:p w14:paraId="40D9C3C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učesnik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posluje manje od tri godine pre objavljivanja javnog poziva, vremenski period iz stava 1.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9) ovog člana se odnosi na period od dana osnivanja učesnika na aukciji do datuma objavljivanja javnog poziva. </w:t>
      </w:r>
    </w:p>
    <w:p w14:paraId="7D395E8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Faza kvalifikacija traje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otvaranja prijava za učestvovanje na aukciji do otvaranja finansijskih ponuda. </w:t>
      </w:r>
    </w:p>
    <w:p w14:paraId="1CEC065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Nakon otvaranja prijava za učestvovanje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Komisija ocenjuje dostavljene prijave i priprema izveštaj o ispunjenosti kvalifikacionih uslova. </w:t>
      </w:r>
    </w:p>
    <w:p w14:paraId="25BCBC9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Izveštaj o ispunjenosti kvalifikacionih uslova sadrži: </w:t>
      </w:r>
    </w:p>
    <w:p w14:paraId="549B6CB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ime</w:t>
      </w:r>
      <w:proofErr w:type="gramEnd"/>
      <w:r w:rsidRPr="004804D8">
        <w:rPr>
          <w:rFonts w:ascii="Arial" w:eastAsia="Times New Roman" w:hAnsi="Arial" w:cs="Arial"/>
          <w:lang w:val="en-US"/>
        </w:rPr>
        <w:t xml:space="preserve"> i prezime predsednika i članova Komisije; </w:t>
      </w:r>
    </w:p>
    <w:p w14:paraId="69A627A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spisak</w:t>
      </w:r>
      <w:proofErr w:type="gramEnd"/>
      <w:r w:rsidRPr="004804D8">
        <w:rPr>
          <w:rFonts w:ascii="Arial" w:eastAsia="Times New Roman" w:hAnsi="Arial" w:cs="Arial"/>
          <w:lang w:val="en-US"/>
        </w:rPr>
        <w:t xml:space="preserve"> svih učesnika na aukciji koji su se prijavili prema vrsti kvote i dan podnošenja prijave učesnika na aukciji; </w:t>
      </w:r>
    </w:p>
    <w:p w14:paraId="264C31F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spisak</w:t>
      </w:r>
      <w:proofErr w:type="gramEnd"/>
      <w:r w:rsidRPr="004804D8">
        <w:rPr>
          <w:rFonts w:ascii="Arial" w:eastAsia="Times New Roman" w:hAnsi="Arial" w:cs="Arial"/>
          <w:lang w:val="en-US"/>
        </w:rPr>
        <w:t xml:space="preserve"> učesnika na aukciji koji ispunjavaju kvalifikacione uslove; </w:t>
      </w:r>
    </w:p>
    <w:p w14:paraId="5424E98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spisak</w:t>
      </w:r>
      <w:proofErr w:type="gramEnd"/>
      <w:r w:rsidRPr="004804D8">
        <w:rPr>
          <w:rFonts w:ascii="Arial" w:eastAsia="Times New Roman" w:hAnsi="Arial" w:cs="Arial"/>
          <w:lang w:val="en-US"/>
        </w:rPr>
        <w:t xml:space="preserve"> učesnika na aukciji koji ne ispunjavaju kvalifikacione uslove; </w:t>
      </w:r>
    </w:p>
    <w:p w14:paraId="2720C1D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spisak</w:t>
      </w:r>
      <w:proofErr w:type="gramEnd"/>
      <w:r w:rsidRPr="004804D8">
        <w:rPr>
          <w:rFonts w:ascii="Arial" w:eastAsia="Times New Roman" w:hAnsi="Arial" w:cs="Arial"/>
          <w:lang w:val="en-US"/>
        </w:rPr>
        <w:t xml:space="preserve"> učesnika na aukciji čije se prijave ne razmatraju; </w:t>
      </w:r>
    </w:p>
    <w:p w14:paraId="2EB9BD2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navode</w:t>
      </w:r>
      <w:proofErr w:type="gramEnd"/>
      <w:r w:rsidRPr="004804D8">
        <w:rPr>
          <w:rFonts w:ascii="Arial" w:eastAsia="Times New Roman" w:hAnsi="Arial" w:cs="Arial"/>
          <w:lang w:val="en-US"/>
        </w:rPr>
        <w:t xml:space="preserve"> o činjenicama i dokazima za svakog pojedinačnog učesnika na aukciji na osnovu kojih Komisija zauzima stav da taj učesnik na aukciji ne ispunjava kvalifikacione uslove, odnosno da njihove prijave ne treba da se razmotre; </w:t>
      </w:r>
    </w:p>
    <w:p w14:paraId="269A962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dan</w:t>
      </w:r>
      <w:proofErr w:type="gramEnd"/>
      <w:r w:rsidRPr="004804D8">
        <w:rPr>
          <w:rFonts w:ascii="Arial" w:eastAsia="Times New Roman" w:hAnsi="Arial" w:cs="Arial"/>
          <w:lang w:val="en-US"/>
        </w:rPr>
        <w:t xml:space="preserve"> kada je izveštaj donet; </w:t>
      </w:r>
    </w:p>
    <w:p w14:paraId="137E275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8) </w:t>
      </w:r>
      <w:proofErr w:type="gramStart"/>
      <w:r w:rsidRPr="004804D8">
        <w:rPr>
          <w:rFonts w:ascii="Arial" w:eastAsia="Times New Roman" w:hAnsi="Arial" w:cs="Arial"/>
          <w:lang w:val="en-US"/>
        </w:rPr>
        <w:t>potpis</w:t>
      </w:r>
      <w:proofErr w:type="gramEnd"/>
      <w:r w:rsidRPr="004804D8">
        <w:rPr>
          <w:rFonts w:ascii="Arial" w:eastAsia="Times New Roman" w:hAnsi="Arial" w:cs="Arial"/>
          <w:lang w:val="en-US"/>
        </w:rPr>
        <w:t xml:space="preserve"> predsednika i članova Komisije; </w:t>
      </w:r>
    </w:p>
    <w:p w14:paraId="69B8D72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izdvojena</w:t>
      </w:r>
      <w:proofErr w:type="gramEnd"/>
      <w:r w:rsidRPr="004804D8">
        <w:rPr>
          <w:rFonts w:ascii="Arial" w:eastAsia="Times New Roman" w:hAnsi="Arial" w:cs="Arial"/>
          <w:lang w:val="en-US"/>
        </w:rPr>
        <w:t xml:space="preserve"> mišljenja članova Komisije koja imaju drugačiji stav od stava Komisije i njihov potpis. </w:t>
      </w:r>
    </w:p>
    <w:p w14:paraId="7323C29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Izveštaj o ispunjenosti kvalifikacionih uslova je sastavni deo predloga rang liste i izveštaja o sprovedenoj aukciji. </w:t>
      </w:r>
    </w:p>
    <w:p w14:paraId="3DEE2F7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Komisija objavljuje izveštaj o ispunjenosti kvalifikacionih uslova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Portalu OIE - aukcije, odnosno internet stranici Ministarstva u slučaju iz člana 15.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u roku od pet radnih dana od dana otvaranja prijava. </w:t>
      </w:r>
    </w:p>
    <w:p w14:paraId="759FE309"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38" w:name="str_21"/>
      <w:bookmarkEnd w:id="38"/>
      <w:r w:rsidRPr="004804D8">
        <w:rPr>
          <w:rFonts w:ascii="Arial" w:eastAsia="Times New Roman" w:hAnsi="Arial" w:cs="Arial"/>
          <w:b/>
          <w:bCs/>
          <w:sz w:val="24"/>
          <w:szCs w:val="24"/>
          <w:lang w:val="en-US"/>
        </w:rPr>
        <w:t xml:space="preserve">Odluke o sprovedenoj aukciji </w:t>
      </w:r>
    </w:p>
    <w:p w14:paraId="11D5C550"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39" w:name="clan_18"/>
      <w:bookmarkEnd w:id="39"/>
      <w:r w:rsidRPr="004804D8">
        <w:rPr>
          <w:rFonts w:ascii="Arial" w:eastAsia="Times New Roman" w:hAnsi="Arial" w:cs="Arial"/>
          <w:b/>
          <w:bCs/>
          <w:sz w:val="24"/>
          <w:szCs w:val="24"/>
          <w:lang w:val="en-US"/>
        </w:rPr>
        <w:t xml:space="preserve">Član 18 </w:t>
      </w:r>
    </w:p>
    <w:p w14:paraId="50FF370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Na osnovu predloga rang liste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izveštajem o sprovedenoj aukciji koji priprema Komisija, Ministarstvo donosi rešenje o dodeljivanju tržišne premije, odnosno fid-in tarife ili rešenje o odbijanju prava na tržišnu premiju, odnosno fid-in tarifu. </w:t>
      </w:r>
    </w:p>
    <w:p w14:paraId="69EFAEE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Ministarstvo donosi rešenja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u roku od 15 dana od dana dostavljanja predloga rang liste za dodelu tržišne premije, odnosno fid-in tarife sa izveštajem o sprovedenoj aukciji od strane Komisije. </w:t>
      </w:r>
    </w:p>
    <w:p w14:paraId="2B15FB8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Rešenje Ministarstva je konačno i protiv njega se može pokrenuti upravni spor.</w:t>
      </w:r>
      <w:proofErr w:type="gramEnd"/>
      <w:r w:rsidRPr="004804D8">
        <w:rPr>
          <w:rFonts w:ascii="Arial" w:eastAsia="Times New Roman" w:hAnsi="Arial" w:cs="Arial"/>
          <w:lang w:val="en-US"/>
        </w:rPr>
        <w:t xml:space="preserve"> </w:t>
      </w:r>
    </w:p>
    <w:p w14:paraId="055F76E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Rešenje o dodeljivanju tržišne premije, odnosno fid-in tarife naročito sadrži: </w:t>
      </w:r>
    </w:p>
    <w:p w14:paraId="3A618EB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podatke</w:t>
      </w:r>
      <w:proofErr w:type="gramEnd"/>
      <w:r w:rsidRPr="004804D8">
        <w:rPr>
          <w:rFonts w:ascii="Arial" w:eastAsia="Times New Roman" w:hAnsi="Arial" w:cs="Arial"/>
          <w:lang w:val="en-US"/>
        </w:rPr>
        <w:t xml:space="preserve"> o učesniku aukcije kome je dodeljeno pravo na tržišnu premiju, odnosno fid-in tarifu; </w:t>
      </w:r>
    </w:p>
    <w:p w14:paraId="4BAC62D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podatke</w:t>
      </w:r>
      <w:proofErr w:type="gramEnd"/>
      <w:r w:rsidRPr="004804D8">
        <w:rPr>
          <w:rFonts w:ascii="Arial" w:eastAsia="Times New Roman" w:hAnsi="Arial" w:cs="Arial"/>
          <w:lang w:val="en-US"/>
        </w:rPr>
        <w:t xml:space="preserve"> o vrsti i lokaciji elektrane, kapacitetu elektrane i ponuđenom kapacitetu elektrane, ukoliko je različit; </w:t>
      </w:r>
    </w:p>
    <w:p w14:paraId="2F59791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deo</w:t>
      </w:r>
      <w:proofErr w:type="gramEnd"/>
      <w:r w:rsidRPr="004804D8">
        <w:rPr>
          <w:rFonts w:ascii="Arial" w:eastAsia="Times New Roman" w:hAnsi="Arial" w:cs="Arial"/>
          <w:lang w:val="en-US"/>
        </w:rPr>
        <w:t xml:space="preserve"> ponuđenog kapaciteta u procentima, ako je deo ponuđenog kapaciteta elektrane ušao u kvotu; </w:t>
      </w:r>
    </w:p>
    <w:p w14:paraId="1687927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ponuđenu</w:t>
      </w:r>
      <w:proofErr w:type="gramEnd"/>
      <w:r w:rsidRPr="004804D8">
        <w:rPr>
          <w:rFonts w:ascii="Arial" w:eastAsia="Times New Roman" w:hAnsi="Arial" w:cs="Arial"/>
          <w:lang w:val="en-US"/>
        </w:rPr>
        <w:t xml:space="preserve"> cenu iz finansijske ponude i ostvarenu cenu u evrima po kWh; </w:t>
      </w:r>
    </w:p>
    <w:p w14:paraId="6A0BC08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rok</w:t>
      </w:r>
      <w:proofErr w:type="gramEnd"/>
      <w:r w:rsidRPr="004804D8">
        <w:rPr>
          <w:rFonts w:ascii="Arial" w:eastAsia="Times New Roman" w:hAnsi="Arial" w:cs="Arial"/>
          <w:lang w:val="en-US"/>
        </w:rPr>
        <w:t xml:space="preserve"> trajanja statusa privremenog povlašćenog proizvođača; </w:t>
      </w:r>
    </w:p>
    <w:p w14:paraId="5FE5728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obaveze</w:t>
      </w:r>
      <w:proofErr w:type="gramEnd"/>
      <w:r w:rsidRPr="004804D8">
        <w:rPr>
          <w:rFonts w:ascii="Arial" w:eastAsia="Times New Roman" w:hAnsi="Arial" w:cs="Arial"/>
          <w:lang w:val="en-US"/>
        </w:rPr>
        <w:t xml:space="preserve"> privremenog povlašćenog proizvođača u vezi sa finansijskim instrumentom obezbeđenja za blagovremeno sticanje statusa povlašćenog proizvođača električne energije i zaključenjem ugovora o tržišnoj premiji, odnosno fid-in tarifi. </w:t>
      </w:r>
    </w:p>
    <w:p w14:paraId="00667D95"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40" w:name="str_22"/>
      <w:bookmarkEnd w:id="40"/>
      <w:r w:rsidRPr="004804D8">
        <w:rPr>
          <w:rFonts w:ascii="Arial" w:eastAsia="Times New Roman" w:hAnsi="Arial" w:cs="Arial"/>
          <w:b/>
          <w:bCs/>
          <w:sz w:val="24"/>
          <w:szCs w:val="24"/>
          <w:lang w:val="en-US"/>
        </w:rPr>
        <w:t xml:space="preserve">Objavljivanje odluka o sprovedenoj aukciji </w:t>
      </w:r>
    </w:p>
    <w:p w14:paraId="76EC71E0"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41" w:name="clan_19"/>
      <w:bookmarkEnd w:id="41"/>
      <w:r w:rsidRPr="004804D8">
        <w:rPr>
          <w:rFonts w:ascii="Arial" w:eastAsia="Times New Roman" w:hAnsi="Arial" w:cs="Arial"/>
          <w:b/>
          <w:bCs/>
          <w:sz w:val="24"/>
          <w:szCs w:val="24"/>
          <w:lang w:val="en-US"/>
        </w:rPr>
        <w:t xml:space="preserve">Član 19 </w:t>
      </w:r>
    </w:p>
    <w:p w14:paraId="67D999C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objavljuje odluke o sprovedenoj aukciji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Portalu OIE - aukcije, odnosno internet stranici Ministarstva. </w:t>
      </w:r>
    </w:p>
    <w:p w14:paraId="21ED7C2D"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42" w:name="str_23"/>
      <w:bookmarkEnd w:id="42"/>
      <w:r w:rsidRPr="004804D8">
        <w:rPr>
          <w:rFonts w:ascii="Arial" w:eastAsia="Times New Roman" w:hAnsi="Arial" w:cs="Arial"/>
          <w:sz w:val="31"/>
          <w:szCs w:val="31"/>
          <w:lang w:val="en-US"/>
        </w:rPr>
        <w:lastRenderedPageBreak/>
        <w:t xml:space="preserve">V OBAVEZE OVLAŠĆENE UGOVORNE STRANE </w:t>
      </w:r>
    </w:p>
    <w:p w14:paraId="2EC1A11E"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43" w:name="clan_20"/>
      <w:bookmarkEnd w:id="43"/>
      <w:r w:rsidRPr="004804D8">
        <w:rPr>
          <w:rFonts w:ascii="Arial" w:eastAsia="Times New Roman" w:hAnsi="Arial" w:cs="Arial"/>
          <w:b/>
          <w:bCs/>
          <w:sz w:val="24"/>
          <w:szCs w:val="24"/>
          <w:lang w:val="en-US"/>
        </w:rPr>
        <w:t xml:space="preserve">Član 20 </w:t>
      </w:r>
    </w:p>
    <w:p w14:paraId="554EBC6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Ovlašćena ugovorna strana dužna je da: </w:t>
      </w:r>
    </w:p>
    <w:p w14:paraId="489EF10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ispunjava</w:t>
      </w:r>
      <w:proofErr w:type="gramEnd"/>
      <w:r w:rsidRPr="004804D8">
        <w:rPr>
          <w:rFonts w:ascii="Arial" w:eastAsia="Times New Roman" w:hAnsi="Arial" w:cs="Arial"/>
          <w:lang w:val="en-US"/>
        </w:rPr>
        <w:t xml:space="preserve"> obaveze utvrđene Zakonom; </w:t>
      </w:r>
    </w:p>
    <w:p w14:paraId="1492183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izvršava</w:t>
      </w:r>
      <w:proofErr w:type="gramEnd"/>
      <w:r w:rsidRPr="004804D8">
        <w:rPr>
          <w:rFonts w:ascii="Arial" w:eastAsia="Times New Roman" w:hAnsi="Arial" w:cs="Arial"/>
          <w:lang w:val="en-US"/>
        </w:rPr>
        <w:t xml:space="preserve"> ugovore o tržišnoj premiji, u skladu sa Zakonom i zaključenim ugovorima o tržišnoj premiji; </w:t>
      </w:r>
    </w:p>
    <w:p w14:paraId="43B82BC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uredno</w:t>
      </w:r>
      <w:proofErr w:type="gramEnd"/>
      <w:r w:rsidRPr="004804D8">
        <w:rPr>
          <w:rFonts w:ascii="Arial" w:eastAsia="Times New Roman" w:hAnsi="Arial" w:cs="Arial"/>
          <w:lang w:val="en-US"/>
        </w:rPr>
        <w:t xml:space="preserve"> izmiruje račune za plaćanje tržišne premije, u skladu sa zaključenim ugovorima o tržišnoj premiji i blagovremeno podnese prigovor na račune i podatke o merenju, ukoliko je potrebno. </w:t>
      </w:r>
    </w:p>
    <w:p w14:paraId="0B737E48"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44" w:name="str_24"/>
      <w:bookmarkEnd w:id="44"/>
      <w:r w:rsidRPr="004804D8">
        <w:rPr>
          <w:rFonts w:ascii="Arial" w:eastAsia="Times New Roman" w:hAnsi="Arial" w:cs="Arial"/>
          <w:sz w:val="31"/>
          <w:szCs w:val="31"/>
          <w:lang w:val="en-US"/>
        </w:rPr>
        <w:t xml:space="preserve">VI STATUS PRIVREMENOG POVLAŠĆENOG PROIZVOĐAČA </w:t>
      </w:r>
    </w:p>
    <w:p w14:paraId="68C04A99"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45" w:name="str_25"/>
      <w:bookmarkEnd w:id="45"/>
      <w:r w:rsidRPr="004804D8">
        <w:rPr>
          <w:rFonts w:ascii="Arial" w:eastAsia="Times New Roman" w:hAnsi="Arial" w:cs="Arial"/>
          <w:b/>
          <w:bCs/>
          <w:sz w:val="24"/>
          <w:szCs w:val="24"/>
          <w:lang w:val="en-US"/>
        </w:rPr>
        <w:t xml:space="preserve">Sticanje i trajanje statusa privremenog povlašćenog proizvođača </w:t>
      </w:r>
    </w:p>
    <w:p w14:paraId="33FAC37F"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46" w:name="clan_21"/>
      <w:bookmarkEnd w:id="46"/>
      <w:r w:rsidRPr="004804D8">
        <w:rPr>
          <w:rFonts w:ascii="Arial" w:eastAsia="Times New Roman" w:hAnsi="Arial" w:cs="Arial"/>
          <w:b/>
          <w:bCs/>
          <w:sz w:val="24"/>
          <w:szCs w:val="24"/>
          <w:lang w:val="en-US"/>
        </w:rPr>
        <w:t xml:space="preserve">Član 21 </w:t>
      </w:r>
    </w:p>
    <w:p w14:paraId="362AB8E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Status privremenog povlašćenog proizvođača stiče učesnik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aukciji kome je dodeljeno pravo na tržišnu premiju, odnosno fid-in tarifu na dan konačnosti rešenja o dodeljivanju prava na tržišnu premiju, odnosno fid-in tarifu i traje u rokovima utvrđenim Zakonom. </w:t>
      </w:r>
    </w:p>
    <w:p w14:paraId="200440A0"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47" w:name="str_26"/>
      <w:bookmarkEnd w:id="47"/>
      <w:r w:rsidRPr="004804D8">
        <w:rPr>
          <w:rFonts w:ascii="Arial" w:eastAsia="Times New Roman" w:hAnsi="Arial" w:cs="Arial"/>
          <w:b/>
          <w:bCs/>
          <w:sz w:val="24"/>
          <w:szCs w:val="24"/>
          <w:lang w:val="en-US"/>
        </w:rPr>
        <w:t xml:space="preserve">Zaključenje ugovora o tržišnoj premiji, odnosno ugovora o fid-in tarifi </w:t>
      </w:r>
    </w:p>
    <w:p w14:paraId="5E2FF145"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48" w:name="clan_22"/>
      <w:bookmarkEnd w:id="48"/>
      <w:r w:rsidRPr="004804D8">
        <w:rPr>
          <w:rFonts w:ascii="Arial" w:eastAsia="Times New Roman" w:hAnsi="Arial" w:cs="Arial"/>
          <w:b/>
          <w:bCs/>
          <w:sz w:val="24"/>
          <w:szCs w:val="24"/>
          <w:lang w:val="en-US"/>
        </w:rPr>
        <w:t xml:space="preserve">Član 22 </w:t>
      </w:r>
    </w:p>
    <w:p w14:paraId="7047D84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je dužan da podnese zahtev za zaključenje ugovora o tržišnoj premiji ovlašćenoj ugovornoj strani, odnosno ugovora o fid-in tarifi garantovanom snabdevaču u roku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30 dana od dana sticanja tog statusa. </w:t>
      </w:r>
    </w:p>
    <w:p w14:paraId="0F41116F"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49" w:name="str_27"/>
      <w:bookmarkEnd w:id="49"/>
      <w:r w:rsidRPr="004804D8">
        <w:rPr>
          <w:rFonts w:ascii="Arial" w:eastAsia="Times New Roman" w:hAnsi="Arial" w:cs="Arial"/>
          <w:b/>
          <w:bCs/>
          <w:sz w:val="24"/>
          <w:szCs w:val="24"/>
          <w:lang w:val="en-US"/>
        </w:rPr>
        <w:t xml:space="preserve">Finansijski instrument obezbeđenja za sticanje statusa povlašćenog proizvođača </w:t>
      </w:r>
    </w:p>
    <w:p w14:paraId="4E4689B1"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50" w:name="clan_23"/>
      <w:bookmarkEnd w:id="50"/>
      <w:r w:rsidRPr="004804D8">
        <w:rPr>
          <w:rFonts w:ascii="Arial" w:eastAsia="Times New Roman" w:hAnsi="Arial" w:cs="Arial"/>
          <w:b/>
          <w:bCs/>
          <w:sz w:val="24"/>
          <w:szCs w:val="24"/>
          <w:lang w:val="en-US"/>
        </w:rPr>
        <w:t xml:space="preserve">Član 23 </w:t>
      </w:r>
    </w:p>
    <w:p w14:paraId="031D384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je dužan, osim u slučaju ako se finansijska ponuda odnosi na elektranu čiji je kapacitet manji od 100 kW ili na demonstracione projekte, da Ministarstvu u roku od 30 dana od dana sticanja tog statusa dostavi finansijski instrument obezbeđenja za sticanje statusa povlašćenog proizvođača u visini od 60 evra po kW kapaciteta elektrane za koju je dodeljeno pravo na tržišnu premiju, odnosno 30 evra po kW kapaciteta elektrane za koju je dodeljeno pravo na fid-in tarifu, a koji se obezbeđuje kao: </w:t>
      </w:r>
    </w:p>
    <w:p w14:paraId="1303A6C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novčani depozit u dinarskoj protivvrednosti po srednjem kursu Narodne banke Srbije na dan uplate, koji se uplaćuje na podračun posebnih depozita Ministarstva, u skladu sa propisima kojima se uređuje budžetski sistem; ili </w:t>
      </w:r>
    </w:p>
    <w:p w14:paraId="0E21C44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bankarska</w:t>
      </w:r>
      <w:proofErr w:type="gramEnd"/>
      <w:r w:rsidRPr="004804D8">
        <w:rPr>
          <w:rFonts w:ascii="Arial" w:eastAsia="Times New Roman" w:hAnsi="Arial" w:cs="Arial"/>
          <w:lang w:val="en-US"/>
        </w:rPr>
        <w:t xml:space="preserve"> garancija "na prvi poziv" koja mora: </w:t>
      </w:r>
    </w:p>
    <w:p w14:paraId="40731003"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lastRenderedPageBreak/>
        <w:t xml:space="preserve">(1)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bude izdata u formi i sadržini koja odgovara modelu bankarske garancije iz Priloga 2.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i ne sme da sadrži dodatne uslove ili priloge uz zahtev za naplatu bankarske garancije kojima se uslovljava njena naplata u slučaju ostvarenja uslova propisanih ovom uredbom za njeno aktiviranje, </w:t>
      </w:r>
    </w:p>
    <w:p w14:paraId="193A1C7B"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bude izdata od strane poslovne banke koja je registrovana i posluje u skladu sa zakonima Republike Srbije, </w:t>
      </w:r>
    </w:p>
    <w:p w14:paraId="656368E8"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da</w:t>
      </w:r>
      <w:proofErr w:type="gramEnd"/>
      <w:r w:rsidRPr="004804D8">
        <w:rPr>
          <w:rFonts w:ascii="Arial" w:eastAsia="Times New Roman" w:hAnsi="Arial" w:cs="Arial"/>
          <w:lang w:val="en-US"/>
        </w:rPr>
        <w:t xml:space="preserve"> važi najmanje dva meseca duže od roka trajanja statusa privremenog povlašćenog proizvođača. </w:t>
      </w:r>
    </w:p>
    <w:p w14:paraId="31BC7E6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Ako privremeni povlašćeni proizvođač pre sticanja statusa privremenog povlašćenog proizvođača nije pribavio građevinsku dozvolu, finansijskim instrumentom obezbeđenja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privremeni povlašćeni proizvođač garantuje da će: </w:t>
      </w:r>
    </w:p>
    <w:p w14:paraId="2749DB0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roku od dve godine od dana sticanja tog statusa pribaviti građevinsku dozvolu i saglasnost na studiju o proceni uticaja, odnosno odluku da nije potrebna procena uticaja na životnu sredinu; </w:t>
      </w:r>
    </w:p>
    <w:p w14:paraId="5764A2CA"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roku trajanja statusa privremenog povlašćenog proizvođača steći status povlašćenog proizvođača električne energije. </w:t>
      </w:r>
    </w:p>
    <w:p w14:paraId="4AC5F3E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Ako je privremeni povlašćeni proizvođač pre sticanja statusa privremenog povlašćenog proizvođača pribavio građevinsku dozvolu, finansijskim instrumentom obezbeđenja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privremeni povlašćeni proizvođač garantuje da će u roku trajanja statusa privremenog povlašćenog proizvođača steći status povlašćenog proizvođača električne energije. </w:t>
      </w:r>
    </w:p>
    <w:p w14:paraId="272ABA9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Finansijski instrument obezbeđenja ne može da bude obezbeđen i kao novčani depozit i kao bankarska garancija, </w:t>
      </w:r>
      <w:proofErr w:type="gramStart"/>
      <w:r w:rsidRPr="004804D8">
        <w:rPr>
          <w:rFonts w:ascii="Arial" w:eastAsia="Times New Roman" w:hAnsi="Arial" w:cs="Arial"/>
          <w:lang w:val="en-US"/>
        </w:rPr>
        <w:t>ali</w:t>
      </w:r>
      <w:proofErr w:type="gramEnd"/>
      <w:r w:rsidRPr="004804D8">
        <w:rPr>
          <w:rFonts w:ascii="Arial" w:eastAsia="Times New Roman" w:hAnsi="Arial" w:cs="Arial"/>
          <w:lang w:val="en-US"/>
        </w:rPr>
        <w:t xml:space="preserve"> se može jedan instrument obezbeđenja zameniti drugim u toku trajanja statusa privremenog povlašćenog proizvođača. </w:t>
      </w:r>
    </w:p>
    <w:p w14:paraId="2D43F16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je finansijski instrument obezbeđenja za ozbiljnost ponude dat u obliku: </w:t>
      </w:r>
    </w:p>
    <w:p w14:paraId="229063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bankarske</w:t>
      </w:r>
      <w:proofErr w:type="gramEnd"/>
      <w:r w:rsidRPr="004804D8">
        <w:rPr>
          <w:rFonts w:ascii="Arial" w:eastAsia="Times New Roman" w:hAnsi="Arial" w:cs="Arial"/>
          <w:lang w:val="en-US"/>
        </w:rPr>
        <w:t xml:space="preserve"> garancije, obaveza iz stava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može se ispuniti ako privremeni povlašćeni proizvođač dostavi aneks te bankarske garancije koja u potpunosti odgovara sadržini i uslovima finansijskog sredstva obezbeđenja za sticanje statusa povlašćenog proizvođača iz Priloga 2.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183EFA0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novčanog</w:t>
      </w:r>
      <w:proofErr w:type="gramEnd"/>
      <w:r w:rsidRPr="004804D8">
        <w:rPr>
          <w:rFonts w:ascii="Arial" w:eastAsia="Times New Roman" w:hAnsi="Arial" w:cs="Arial"/>
          <w:lang w:val="en-US"/>
        </w:rPr>
        <w:t xml:space="preserve"> depozita, obaveza iz stava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može se ispuniti doplatom novčanog depozita koji je uplaćen za ozbiljnost ponude. </w:t>
      </w:r>
    </w:p>
    <w:p w14:paraId="430AFC6B"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51" w:name="str_28"/>
      <w:bookmarkEnd w:id="51"/>
      <w:r w:rsidRPr="004804D8">
        <w:rPr>
          <w:rFonts w:ascii="Arial" w:eastAsia="Times New Roman" w:hAnsi="Arial" w:cs="Arial"/>
          <w:b/>
          <w:bCs/>
          <w:sz w:val="24"/>
          <w:szCs w:val="24"/>
          <w:lang w:val="en-US"/>
        </w:rPr>
        <w:t xml:space="preserve">Uslovi i način naplate finansijskog instrumenta obezbeđenja za sticanje statusa povlašćenog proizvođača </w:t>
      </w:r>
    </w:p>
    <w:p w14:paraId="178263D9"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52" w:name="clan_24"/>
      <w:bookmarkEnd w:id="52"/>
      <w:r w:rsidRPr="004804D8">
        <w:rPr>
          <w:rFonts w:ascii="Arial" w:eastAsia="Times New Roman" w:hAnsi="Arial" w:cs="Arial"/>
          <w:b/>
          <w:bCs/>
          <w:sz w:val="24"/>
          <w:szCs w:val="24"/>
          <w:lang w:val="en-US"/>
        </w:rPr>
        <w:t xml:space="preserve">Član 24 </w:t>
      </w:r>
    </w:p>
    <w:p w14:paraId="003D408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privremeni povlašćeni proizvođač: </w:t>
      </w:r>
    </w:p>
    <w:p w14:paraId="48E1DDA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propisanom roku stekne status povlašćenog proizvođača za ukupni kapacitet elektrane za koji je stečen status privremenog povlašćenog proizvođača, finansijski instrument obezbeđenja mu se vraća; </w:t>
      </w:r>
    </w:p>
    <w:p w14:paraId="1C0027C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2) u propisanom roku ne stekne status povlašćenog proizvođača za celokupni kapacitet elektrane za koji je stečen status privremenog povlašćenog proizvođača, finansijski instrument obezbeđenja naplaćuje se u visini iznosa koji srazmerno odgovara delu kapaciteta elektrane za koju nije stečen status povlašćenog proizvođača električne energije, dok se preostali iznos finansijskog instrumenta obezbeđenja ne naplaćuje; </w:t>
      </w:r>
    </w:p>
    <w:p w14:paraId="4D01FD2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propisanom roku ne stekne status povlašćenog proizvođača električne energije finansijski instrument obezbeđenja u celosti se naplaćuje, odnosno trajno se prisvajaju sredstva iz položenog novčanog depozita; </w:t>
      </w:r>
    </w:p>
    <w:p w14:paraId="605A1D3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roku od dve godine od sticanja statusa privremenog povlašćenog proizvođača ne pribavi građevinsku dozvolu i saglasnost na studiju o proceni uticaja, odnosno odluku da nije potrebna procena uticaja na životnu sredinu, finansijski instrument obezbeđenja u celosti se naplaćuje, odnosno trajno se prisvajaju sredstva iz položenog novčanog depozita; </w:t>
      </w:r>
    </w:p>
    <w:p w14:paraId="7C204CA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dostavi</w:t>
      </w:r>
      <w:proofErr w:type="gramEnd"/>
      <w:r w:rsidRPr="004804D8">
        <w:rPr>
          <w:rFonts w:ascii="Arial" w:eastAsia="Times New Roman" w:hAnsi="Arial" w:cs="Arial"/>
          <w:lang w:val="en-US"/>
        </w:rPr>
        <w:t xml:space="preserve"> drugi finansijski instrument obezbeđenja u visini prethodnog, prethodni finansijski instrument obezbeđenja vraća se privremenom povlašćenom proizvođaču. </w:t>
      </w:r>
    </w:p>
    <w:p w14:paraId="7E28A16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Novčana sredstva koja su stečena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osnovu aktiviranja finansijskog instrumenta obezbeđenja isplaćuju se ovlašćenoj ugovornoj strani i koriste se za podsticaj povlašćenih proizvođača. </w:t>
      </w:r>
    </w:p>
    <w:p w14:paraId="77C5531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je dužan da u zahtevu za vraćanje bankarske garancije, odnosno za povraćaj novčanog depozita navede način preuzimanja bankarske garancije, odnosno račun i naziv banke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druge organizacije kod koje se vode računi privremenog povlašćenog proizvođača na koji treba uplatiti sredstva novčanog depozita. </w:t>
      </w:r>
    </w:p>
    <w:p w14:paraId="6812B09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je u obavezi da,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zahtev, vrati finansijski instrument obezbeđenja u roku od 30 dana od dana kada su se stekli uslovi za njegovo vraćanje. </w:t>
      </w:r>
    </w:p>
    <w:p w14:paraId="300D731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materijalno ne odgovara ukoliko privremeni povlašćeni proizvođač navede pogrešnu adresu za prijem bankarske garancije, odnosno pogrešan račun i naziv banke za isplatu novčanog depozita, kao i ukoliko Ministarstvo bez svoje krivice nije u mogućnosti da vrati finansijski instrumenta obezbeđenja iako je postupalo u svemu u skladu sa zahtevom za vraćanje bankarske garancije, odnosno za povraćaj novčanog depozita koji je dostavio privremeni povlašćeni proizvođač. </w:t>
      </w:r>
    </w:p>
    <w:p w14:paraId="0F04F1DB"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53" w:name="str_29"/>
      <w:bookmarkEnd w:id="53"/>
      <w:r w:rsidRPr="004804D8">
        <w:rPr>
          <w:rFonts w:ascii="Arial" w:eastAsia="Times New Roman" w:hAnsi="Arial" w:cs="Arial"/>
          <w:b/>
          <w:bCs/>
          <w:sz w:val="24"/>
          <w:szCs w:val="24"/>
          <w:lang w:val="en-US"/>
        </w:rPr>
        <w:t xml:space="preserve">Produženje statusa privremenog povlašćenog proizvođača </w:t>
      </w:r>
    </w:p>
    <w:p w14:paraId="4BBF1063"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54" w:name="clan_25"/>
      <w:bookmarkEnd w:id="54"/>
      <w:r w:rsidRPr="004804D8">
        <w:rPr>
          <w:rFonts w:ascii="Arial" w:eastAsia="Times New Roman" w:hAnsi="Arial" w:cs="Arial"/>
          <w:b/>
          <w:bCs/>
          <w:sz w:val="24"/>
          <w:szCs w:val="24"/>
          <w:lang w:val="en-US"/>
        </w:rPr>
        <w:t xml:space="preserve">Član 25 </w:t>
      </w:r>
    </w:p>
    <w:p w14:paraId="7BE477C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status privremenog povlašćenog proizvođača traje dve godine, Ministarstvo rešenjem produžava trajanje statusa privremenog povlašćenog proizvođača za tri godine, pod uslovom da privremeni povlašćeni proizvođač do isteka statusa privremenog povlašćenog proizvođača za elektranu obuhvaćenu rešenjem o dodeljivanju tržišne premije, odnosno fid-in tarife pribavi: </w:t>
      </w:r>
    </w:p>
    <w:p w14:paraId="06D4415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građevinsku</w:t>
      </w:r>
      <w:proofErr w:type="gramEnd"/>
      <w:r w:rsidRPr="004804D8">
        <w:rPr>
          <w:rFonts w:ascii="Arial" w:eastAsia="Times New Roman" w:hAnsi="Arial" w:cs="Arial"/>
          <w:lang w:val="en-US"/>
        </w:rPr>
        <w:t xml:space="preserve"> dozvolu; </w:t>
      </w:r>
    </w:p>
    <w:p w14:paraId="17DBB96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saglasnost</w:t>
      </w:r>
      <w:proofErr w:type="gramEnd"/>
      <w:r w:rsidRPr="004804D8">
        <w:rPr>
          <w:rFonts w:ascii="Arial" w:eastAsia="Times New Roman" w:hAnsi="Arial" w:cs="Arial"/>
          <w:lang w:val="en-US"/>
        </w:rPr>
        <w:t xml:space="preserve"> na studiju o proceni uticaja na životnu sredinu, odnosno odluku da nije potrebna procena uticaja na životnu sredinu. </w:t>
      </w:r>
    </w:p>
    <w:p w14:paraId="636404C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Privremeni povlašćeni proizvođač čiji status traje tri godine,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je njegovo važenje produženo za tri godine u skladu sa stavom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može da produži status privremenog povlašćenog proizvođača za još godinu dana ako je elektrana u odnosu na koju je stečen status privremenog povlašćenog proizvođača izgrađena u konstruktivnom smislu, odnosno u slučaju da se status privremenog povlašćenog proizvođača odnosi na rekonstruisanu elektranu, ako je rekonstruisana elektrana u probnom radu, u skladu sa Zakonom. </w:t>
      </w:r>
    </w:p>
    <w:p w14:paraId="0F18ED4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više sile, status privremenog povlašćenog proizvođača može se produžiti za godinu </w:t>
      </w:r>
      <w:proofErr w:type="gramStart"/>
      <w:r w:rsidRPr="004804D8">
        <w:rPr>
          <w:rFonts w:ascii="Arial" w:eastAsia="Times New Roman" w:hAnsi="Arial" w:cs="Arial"/>
          <w:lang w:val="en-US"/>
        </w:rPr>
        <w:t>dana</w:t>
      </w:r>
      <w:proofErr w:type="gramEnd"/>
      <w:r w:rsidRPr="004804D8">
        <w:rPr>
          <w:rFonts w:ascii="Arial" w:eastAsia="Times New Roman" w:hAnsi="Arial" w:cs="Arial"/>
          <w:lang w:val="en-US"/>
        </w:rPr>
        <w:t xml:space="preserve">, radi sprečavanja ili ublažavanja štetnog dejstva, odnosno otklanjanja štetnih posledica više sile, u skladu sa Zakonom. </w:t>
      </w:r>
    </w:p>
    <w:p w14:paraId="4A53E7E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zahtevu za produženje statusa privremenog povlašćenog proizvođača u slučaju više sile, privremeni povlašćeni proizvođač je dužan da navede: </w:t>
      </w:r>
    </w:p>
    <w:p w14:paraId="0FF56A3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broj</w:t>
      </w:r>
      <w:proofErr w:type="gramEnd"/>
      <w:r w:rsidRPr="004804D8">
        <w:rPr>
          <w:rFonts w:ascii="Arial" w:eastAsia="Times New Roman" w:hAnsi="Arial" w:cs="Arial"/>
          <w:lang w:val="en-US"/>
        </w:rPr>
        <w:t xml:space="preserve"> rešenja o sticanju privremenog statusa povlašćenog proizvođača čije se produženje traži; </w:t>
      </w:r>
    </w:p>
    <w:p w14:paraId="54F8377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pravni</w:t>
      </w:r>
      <w:proofErr w:type="gramEnd"/>
      <w:r w:rsidRPr="004804D8">
        <w:rPr>
          <w:rFonts w:ascii="Arial" w:eastAsia="Times New Roman" w:hAnsi="Arial" w:cs="Arial"/>
          <w:lang w:val="en-US"/>
        </w:rPr>
        <w:t xml:space="preserve"> osnov za produženje statusa privremenog povlašćenog proizvođača; </w:t>
      </w:r>
    </w:p>
    <w:p w14:paraId="5173A8C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broj</w:t>
      </w:r>
      <w:proofErr w:type="gramEnd"/>
      <w:r w:rsidRPr="004804D8">
        <w:rPr>
          <w:rFonts w:ascii="Arial" w:eastAsia="Times New Roman" w:hAnsi="Arial" w:cs="Arial"/>
          <w:lang w:val="en-US"/>
        </w:rPr>
        <w:t xml:space="preserve"> i datum akta kojim je izdata građevinska dozvola, saglasnost na studiju o proceni uticaja, odnosno odluku da nije potrebna procena uticaja na životnu, ako se produženje tog statusa traži po osnovu iz stava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w:t>
      </w:r>
    </w:p>
    <w:p w14:paraId="5D1E425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broj</w:t>
      </w:r>
      <w:proofErr w:type="gramEnd"/>
      <w:r w:rsidRPr="004804D8">
        <w:rPr>
          <w:rFonts w:ascii="Arial" w:eastAsia="Times New Roman" w:hAnsi="Arial" w:cs="Arial"/>
          <w:lang w:val="en-US"/>
        </w:rPr>
        <w:t xml:space="preserve"> i datum akta iz Centralne evidencije objedinjene procedure (CEOP) da je elektrana završena u konstruktivnom smislu, odnosno da je rekonstruisana elektrana u probnom radu, ako se produženje tog statusa traži po osnovu iz stava 2.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w:t>
      </w:r>
    </w:p>
    <w:p w14:paraId="6CE2F27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o produženom, obnovljenom ili zamenjenom finansijskom instrumentu obezbeđenja u skladu sa članom 23.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koji mora da traje dva meseca duže od produženog roka trajanja statusa privremenog povlašćenog proizvođača, kao i da ga priloži uz zahtev; </w:t>
      </w:r>
    </w:p>
    <w:p w14:paraId="597CC5A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opis</w:t>
      </w:r>
      <w:proofErr w:type="gramEnd"/>
      <w:r w:rsidRPr="004804D8">
        <w:rPr>
          <w:rFonts w:ascii="Arial" w:eastAsia="Times New Roman" w:hAnsi="Arial" w:cs="Arial"/>
          <w:lang w:val="en-US"/>
        </w:rPr>
        <w:t xml:space="preserve"> više sile, njen uticaj na ispunjenje obaveza privremenog povlašćenog proizvođača, kao i da priloži uz zahtev dokaze o tome, ako se produženje tog statusa traži po osnovu iz stava 3.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w:t>
      </w:r>
    </w:p>
    <w:p w14:paraId="22B76C6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predlog</w:t>
      </w:r>
      <w:proofErr w:type="gramEnd"/>
      <w:r w:rsidRPr="004804D8">
        <w:rPr>
          <w:rFonts w:ascii="Arial" w:eastAsia="Times New Roman" w:hAnsi="Arial" w:cs="Arial"/>
          <w:lang w:val="en-US"/>
        </w:rPr>
        <w:t xml:space="preserve"> roka za produženje tog statusa; </w:t>
      </w:r>
    </w:p>
    <w:p w14:paraId="71C6E2B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podatak</w:t>
      </w:r>
      <w:proofErr w:type="gramEnd"/>
      <w:r w:rsidRPr="004804D8">
        <w:rPr>
          <w:rFonts w:ascii="Arial" w:eastAsia="Times New Roman" w:hAnsi="Arial" w:cs="Arial"/>
          <w:lang w:val="en-US"/>
        </w:rPr>
        <w:t xml:space="preserve"> o uplati administrativne takse, kao i da priloži dokaz o uplati te takse uz zahtev. </w:t>
      </w:r>
    </w:p>
    <w:p w14:paraId="75F3856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Ministarstvo po službenoj dužnosti provera tačnost podataka iz stava 4.</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3)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4) ovog člana i pribavlja akte od nadležnog organa po službenoj dužnosti, pri čemu privremeni povlašćeni proizvođač može, ali nije obavezan da priloži akte iz stava 4.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3)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4) ovog člana uz zahtev za produženje statusa privremenog povlašćenog proizvođača. </w:t>
      </w:r>
    </w:p>
    <w:p w14:paraId="1A50B56E"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55" w:name="str_30"/>
      <w:bookmarkEnd w:id="55"/>
      <w:r w:rsidRPr="004804D8">
        <w:rPr>
          <w:rFonts w:ascii="Arial" w:eastAsia="Times New Roman" w:hAnsi="Arial" w:cs="Arial"/>
          <w:b/>
          <w:bCs/>
          <w:sz w:val="24"/>
          <w:szCs w:val="24"/>
          <w:lang w:val="en-US"/>
        </w:rPr>
        <w:t xml:space="preserve">Obaveze privremenog povlašćenog proizvođača </w:t>
      </w:r>
    </w:p>
    <w:p w14:paraId="254CF2B0"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56" w:name="clan_26"/>
      <w:bookmarkEnd w:id="56"/>
      <w:r w:rsidRPr="004804D8">
        <w:rPr>
          <w:rFonts w:ascii="Arial" w:eastAsia="Times New Roman" w:hAnsi="Arial" w:cs="Arial"/>
          <w:b/>
          <w:bCs/>
          <w:sz w:val="24"/>
          <w:szCs w:val="24"/>
          <w:lang w:val="en-US"/>
        </w:rPr>
        <w:t xml:space="preserve">Član 26 </w:t>
      </w:r>
    </w:p>
    <w:p w14:paraId="1407067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dužan je da: </w:t>
      </w:r>
    </w:p>
    <w:p w14:paraId="6C906D8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u roku od dve godine od dana sticanja tog statusa pribavi pravnosnažnu građevinsku dozvolu za elektranu i saglasnost na studiju o proceni uticaja, odnosno odluku da nije </w:t>
      </w:r>
      <w:r w:rsidRPr="004804D8">
        <w:rPr>
          <w:rFonts w:ascii="Arial" w:eastAsia="Times New Roman" w:hAnsi="Arial" w:cs="Arial"/>
          <w:lang w:val="en-US"/>
        </w:rPr>
        <w:lastRenderedPageBreak/>
        <w:t xml:space="preserve">potrebna procena uticaja na životnu sredinu, osim ukoliko pre sticanja tog statusa nije pribavio građevinsku dozvolu za elektranu i saglasnost na studiju o proceni uticaja, odnosno odluku da nije potrebna procena uticaja na životnu sredinu u skladu sa Zakonom; </w:t>
      </w:r>
    </w:p>
    <w:p w14:paraId="7BC6D3D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stekne</w:t>
      </w:r>
      <w:proofErr w:type="gramEnd"/>
      <w:r w:rsidRPr="004804D8">
        <w:rPr>
          <w:rFonts w:ascii="Arial" w:eastAsia="Times New Roman" w:hAnsi="Arial" w:cs="Arial"/>
          <w:lang w:val="en-US"/>
        </w:rPr>
        <w:t xml:space="preserve"> status povlašćenog proizvođača u roku trajanja statusa privremenog povlašćenog proizvođača za elektranu obuhvaćenu rešenjem o dodeli tržišne premije, odnosno dodeli fid-in tarife; </w:t>
      </w:r>
    </w:p>
    <w:p w14:paraId="15BAE75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ne</w:t>
      </w:r>
      <w:proofErr w:type="gramEnd"/>
      <w:r w:rsidRPr="004804D8">
        <w:rPr>
          <w:rFonts w:ascii="Arial" w:eastAsia="Times New Roman" w:hAnsi="Arial" w:cs="Arial"/>
          <w:lang w:val="en-US"/>
        </w:rPr>
        <w:t xml:space="preserve"> poveća odobrenu snagu elektrane za koju je stečen status privremenog povlašćenog proizvođača u toku trajanja statusa privremenog povlašćenog proizvođača; </w:t>
      </w:r>
    </w:p>
    <w:p w14:paraId="3E4A63B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održava</w:t>
      </w:r>
      <w:proofErr w:type="gramEnd"/>
      <w:r w:rsidRPr="004804D8">
        <w:rPr>
          <w:rFonts w:ascii="Arial" w:eastAsia="Times New Roman" w:hAnsi="Arial" w:cs="Arial"/>
          <w:lang w:val="en-US"/>
        </w:rPr>
        <w:t xml:space="preserve"> finansijski instrument obezbeđenja i obavesti Ministarstvo o svakoj promeni u vezi sa njim u roku od 15 dana od dana nastanka promene; </w:t>
      </w:r>
    </w:p>
    <w:p w14:paraId="46DFBB7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zaključi</w:t>
      </w:r>
      <w:proofErr w:type="gramEnd"/>
      <w:r w:rsidRPr="004804D8">
        <w:rPr>
          <w:rFonts w:ascii="Arial" w:eastAsia="Times New Roman" w:hAnsi="Arial" w:cs="Arial"/>
          <w:lang w:val="en-US"/>
        </w:rPr>
        <w:t xml:space="preserve"> i izvršava ugovor o tržišnoj premiji, odnosno ugovor o fid-in tarifi u skladu sa Zakonom i podzakonskim aktom donetim na osnovu Zakona; </w:t>
      </w:r>
    </w:p>
    <w:p w14:paraId="1027C49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se promene podaci o činjenicama na osnovu kojih je stečen status privremenog povlašćenog proizvođača, obavesti Ministarstvo o promenama u roku od 15 dana od dana nastanka promene, a naročito u slučaju promena koja se odnose na: </w:t>
      </w:r>
    </w:p>
    <w:p w14:paraId="60AD67BC"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poslovno</w:t>
      </w:r>
      <w:proofErr w:type="gramEnd"/>
      <w:r w:rsidRPr="004804D8">
        <w:rPr>
          <w:rFonts w:ascii="Arial" w:eastAsia="Times New Roman" w:hAnsi="Arial" w:cs="Arial"/>
          <w:lang w:val="en-US"/>
        </w:rPr>
        <w:t xml:space="preserve"> ime, </w:t>
      </w:r>
    </w:p>
    <w:p w14:paraId="77718ECE"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zakonskog</w:t>
      </w:r>
      <w:proofErr w:type="gramEnd"/>
      <w:r w:rsidRPr="004804D8">
        <w:rPr>
          <w:rFonts w:ascii="Arial" w:eastAsia="Times New Roman" w:hAnsi="Arial" w:cs="Arial"/>
          <w:lang w:val="en-US"/>
        </w:rPr>
        <w:t xml:space="preserve"> zastupnika, </w:t>
      </w:r>
    </w:p>
    <w:p w14:paraId="5A806A2C"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pravnu</w:t>
      </w:r>
      <w:proofErr w:type="gramEnd"/>
      <w:r w:rsidRPr="004804D8">
        <w:rPr>
          <w:rFonts w:ascii="Arial" w:eastAsia="Times New Roman" w:hAnsi="Arial" w:cs="Arial"/>
          <w:lang w:val="en-US"/>
        </w:rPr>
        <w:t xml:space="preserve"> formu, </w:t>
      </w:r>
    </w:p>
    <w:p w14:paraId="0B760536"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lokacijske</w:t>
      </w:r>
      <w:proofErr w:type="gramEnd"/>
      <w:r w:rsidRPr="004804D8">
        <w:rPr>
          <w:rFonts w:ascii="Arial" w:eastAsia="Times New Roman" w:hAnsi="Arial" w:cs="Arial"/>
          <w:lang w:val="en-US"/>
        </w:rPr>
        <w:t xml:space="preserve"> uslove, </w:t>
      </w:r>
    </w:p>
    <w:p w14:paraId="49B29952"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energetsku</w:t>
      </w:r>
      <w:proofErr w:type="gramEnd"/>
      <w:r w:rsidRPr="004804D8">
        <w:rPr>
          <w:rFonts w:ascii="Arial" w:eastAsia="Times New Roman" w:hAnsi="Arial" w:cs="Arial"/>
          <w:lang w:val="en-US"/>
        </w:rPr>
        <w:t xml:space="preserve"> dozvolu, </w:t>
      </w:r>
    </w:p>
    <w:p w14:paraId="63B0BB2C"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građevinsku</w:t>
      </w:r>
      <w:proofErr w:type="gramEnd"/>
      <w:r w:rsidRPr="004804D8">
        <w:rPr>
          <w:rFonts w:ascii="Arial" w:eastAsia="Times New Roman" w:hAnsi="Arial" w:cs="Arial"/>
          <w:lang w:val="en-US"/>
        </w:rPr>
        <w:t xml:space="preserve"> dozvolu ili rešenje o odobrenju za izvođenje radova, ako je primenjivo, </w:t>
      </w:r>
    </w:p>
    <w:p w14:paraId="0E0985C4"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elektranu</w:t>
      </w:r>
      <w:proofErr w:type="gramEnd"/>
      <w:r w:rsidRPr="004804D8">
        <w:rPr>
          <w:rFonts w:ascii="Arial" w:eastAsia="Times New Roman" w:hAnsi="Arial" w:cs="Arial"/>
          <w:lang w:val="en-US"/>
        </w:rPr>
        <w:t xml:space="preserve">, njen kapacitet, tehnologiju i lokaciju, </w:t>
      </w:r>
    </w:p>
    <w:p w14:paraId="1E5D7092"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druge kvalifikacione uslove i podatke iz prijave za učestvovanje na aukciji; </w:t>
      </w:r>
    </w:p>
    <w:p w14:paraId="01B445A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tokom</w:t>
      </w:r>
      <w:proofErr w:type="gramEnd"/>
      <w:r w:rsidRPr="004804D8">
        <w:rPr>
          <w:rFonts w:ascii="Arial" w:eastAsia="Times New Roman" w:hAnsi="Arial" w:cs="Arial"/>
          <w:lang w:val="en-US"/>
        </w:rPr>
        <w:t xml:space="preserve"> trajanja probnog rada elektrane ispunjava obaveze povlašćenog proizvođača koje su predviđene Zakonom. </w:t>
      </w:r>
    </w:p>
    <w:p w14:paraId="7BE06BA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Promene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6) ovog člana ne smeju da utiču na ispunjenost uslova na osnovu kojih je stečen status privremenog povlašćenog proizvođača. </w:t>
      </w:r>
    </w:p>
    <w:p w14:paraId="6B9000E0"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57" w:name="str_31"/>
      <w:bookmarkEnd w:id="57"/>
      <w:r w:rsidRPr="004804D8">
        <w:rPr>
          <w:rFonts w:ascii="Arial" w:eastAsia="Times New Roman" w:hAnsi="Arial" w:cs="Arial"/>
          <w:b/>
          <w:bCs/>
          <w:sz w:val="24"/>
          <w:szCs w:val="24"/>
          <w:lang w:val="en-US"/>
        </w:rPr>
        <w:t xml:space="preserve">Prenos statusa privremenog povlašćenog proizvođača </w:t>
      </w:r>
    </w:p>
    <w:p w14:paraId="0E7E7C4D"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58" w:name="clan_27"/>
      <w:bookmarkEnd w:id="58"/>
      <w:r w:rsidRPr="004804D8">
        <w:rPr>
          <w:rFonts w:ascii="Arial" w:eastAsia="Times New Roman" w:hAnsi="Arial" w:cs="Arial"/>
          <w:b/>
          <w:bCs/>
          <w:sz w:val="24"/>
          <w:szCs w:val="24"/>
          <w:lang w:val="en-US"/>
        </w:rPr>
        <w:t xml:space="preserve">Član 27 </w:t>
      </w:r>
    </w:p>
    <w:p w14:paraId="2573513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Status privremenog povlašćenog proizvođača može biti prenet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drugo lice po osnovu statusne promene usled koje je privremeni povlašćeni proizvođač prestao da postoji ili na osnovu pravnog posla. </w:t>
      </w:r>
    </w:p>
    <w:p w14:paraId="5400850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Lice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koje se status privremenog povlašćenog proizvođača prenosi podnosi zahtev za prenos rešenja o dodeli prava na tržišnu premiju, odnosno rešenja o dodeli prava na fid-in tarifu. </w:t>
      </w:r>
    </w:p>
    <w:p w14:paraId="32FB23C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Predstavnik zajmodavca može da podnese zahtev za prenos rešenja o dodeli prava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w:t>
      </w:r>
    </w:p>
    <w:p w14:paraId="679917E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Lice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koje se prenosi status privremenog povlašćenog proizvođača u zahtevu za prenos rešenja o dodeli prava na tržišnu premiju, odnosno rešenja o dodeli prava na fid-in tarifu navodi: </w:t>
      </w:r>
    </w:p>
    <w:p w14:paraId="773808F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broj</w:t>
      </w:r>
      <w:proofErr w:type="gramEnd"/>
      <w:r w:rsidRPr="004804D8">
        <w:rPr>
          <w:rFonts w:ascii="Arial" w:eastAsia="Times New Roman" w:hAnsi="Arial" w:cs="Arial"/>
          <w:lang w:val="en-US"/>
        </w:rPr>
        <w:t xml:space="preserve"> i datum akta o statusnoj promeni ili promeni pravne forme iz Registra privrednih društava; ili </w:t>
      </w:r>
    </w:p>
    <w:p w14:paraId="3BBC96B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dokument o pravnom poslu (ugovor, jednostrana izjava volje i sl.) koji je pravni osnov za prenos statusa privremenog povlašćenog proizvođača na podnosioca zahteva, pri čemu u dokumentu o pravnom poslu ili odvojeno, mora biti priložena izjava privremenog povlašćenog proizvođača, overena od strane nadležnog organa overe, kojom se nedvosmisleno daje saglasnost da se izvrši prenos statusa privremenog povlašćenog proizvođača na podnosioca zahteva sa pozivom na broj rešenja o dodeljivanju prava na tržišnu premiju, odnosno rešenja o dodeljivanju prava na fid-in tarifu; </w:t>
      </w:r>
    </w:p>
    <w:p w14:paraId="4CEFB4B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finansijski</w:t>
      </w:r>
      <w:proofErr w:type="gramEnd"/>
      <w:r w:rsidRPr="004804D8">
        <w:rPr>
          <w:rFonts w:ascii="Arial" w:eastAsia="Times New Roman" w:hAnsi="Arial" w:cs="Arial"/>
          <w:lang w:val="en-US"/>
        </w:rPr>
        <w:t xml:space="preserve"> instrument obezbeđenja koji glasi na lice na koje se status privremenog povlašćenog proizvođača prenosi. </w:t>
      </w:r>
    </w:p>
    <w:p w14:paraId="22F3B09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da prenos statusa privremenog povlašćenog proizvođača zahteva zajmodavac, uz zahtev za prenos rešenja o dodeljivanju prava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zajmodavac dostavlja: </w:t>
      </w:r>
    </w:p>
    <w:p w14:paraId="79CA2C8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ugovor</w:t>
      </w:r>
      <w:proofErr w:type="gramEnd"/>
      <w:r w:rsidRPr="004804D8">
        <w:rPr>
          <w:rFonts w:ascii="Arial" w:eastAsia="Times New Roman" w:hAnsi="Arial" w:cs="Arial"/>
          <w:lang w:val="en-US"/>
        </w:rPr>
        <w:t xml:space="preserve"> o zajmu koji dokazuje da je zajmodavac, bez obzira da li je u pitanju jedan ili više zajmodavaca, obezbedio finansiranje elektrane u vezi sa kojom je dodeljeno pravo na tržišnu premiju; </w:t>
      </w:r>
    </w:p>
    <w:p w14:paraId="5C1A2BA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izjavu</w:t>
      </w:r>
      <w:proofErr w:type="gramEnd"/>
      <w:r w:rsidRPr="004804D8">
        <w:rPr>
          <w:rFonts w:ascii="Arial" w:eastAsia="Times New Roman" w:hAnsi="Arial" w:cs="Arial"/>
          <w:lang w:val="en-US"/>
        </w:rPr>
        <w:t xml:space="preserve"> privremenog povlašćenog proizvođača overenu od strane nadležnog organa overe da zajmodavac ili lice koje je ovlašćeno da zastupa zajmodavca može odrediti drugo lice da stupi u prava i obaveze iz rešenja o dodeljivanju prava na tržišnu premiju bez njegove dalje saglasnosti; </w:t>
      </w:r>
    </w:p>
    <w:p w14:paraId="730A6B6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izjavu</w:t>
      </w:r>
      <w:proofErr w:type="gramEnd"/>
      <w:r w:rsidRPr="004804D8">
        <w:rPr>
          <w:rFonts w:ascii="Arial" w:eastAsia="Times New Roman" w:hAnsi="Arial" w:cs="Arial"/>
          <w:lang w:val="en-US"/>
        </w:rPr>
        <w:t xml:space="preserve"> lica određenog od strane zajmodavca ili lica koje je ovlašćeno da zastupa zajmodavca overenu od strane nadležnog organa overe o prihvatanju da stupi u prava i obaveze privremenog povlašćenog proizvođača iz rešenja o dodeljivanju prava na tržišnu premiju; </w:t>
      </w:r>
    </w:p>
    <w:p w14:paraId="71C658C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finansijski</w:t>
      </w:r>
      <w:proofErr w:type="gramEnd"/>
      <w:r w:rsidRPr="004804D8">
        <w:rPr>
          <w:rFonts w:ascii="Arial" w:eastAsia="Times New Roman" w:hAnsi="Arial" w:cs="Arial"/>
          <w:lang w:val="en-US"/>
        </w:rPr>
        <w:t xml:space="preserve"> instrument obezbeđenja koji glasi na lice na koje se status privremenog povlašćenog proizvođača prenosi. </w:t>
      </w:r>
    </w:p>
    <w:p w14:paraId="6148C3E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prenosa statusa privremenog povlašćenog proizvođača, uz zahtev za prenos rešenja o dodeli prava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dostavljaju se dokumenti iz člana 11.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koje glase na lice koje stupa u status privremenog povlašćenog proizvođača. </w:t>
      </w:r>
    </w:p>
    <w:p w14:paraId="3F90474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Ministarstvo odlučuje o podnetom zahtevu iz st. 2.</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3.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u roku od 15 dana od dana podnošenja tog zahteva. </w:t>
      </w:r>
    </w:p>
    <w:p w14:paraId="1D0AC71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Rešenje Ministarstva je konačno i protiv njega se može pokrenuti upravni spor.</w:t>
      </w:r>
      <w:proofErr w:type="gramEnd"/>
      <w:r w:rsidRPr="004804D8">
        <w:rPr>
          <w:rFonts w:ascii="Arial" w:eastAsia="Times New Roman" w:hAnsi="Arial" w:cs="Arial"/>
          <w:lang w:val="en-US"/>
        </w:rPr>
        <w:t xml:space="preserve"> </w:t>
      </w:r>
    </w:p>
    <w:p w14:paraId="4184402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Novo lice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koga je preneto rešenje o dodeljivanju prava na tržišnu premiju, odnosno fid-in tarifu, stupa u prava i obaveze prethodnog privremenog povlašćenog proizvođača na dan konačnosti rešenja kojim se prenosi status privremenog povlašćenog proizvođača. </w:t>
      </w:r>
    </w:p>
    <w:p w14:paraId="099D011E"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59" w:name="str_32"/>
      <w:bookmarkEnd w:id="59"/>
      <w:r w:rsidRPr="004804D8">
        <w:rPr>
          <w:rFonts w:ascii="Arial" w:eastAsia="Times New Roman" w:hAnsi="Arial" w:cs="Arial"/>
          <w:b/>
          <w:bCs/>
          <w:sz w:val="24"/>
          <w:szCs w:val="24"/>
          <w:lang w:val="en-US"/>
        </w:rPr>
        <w:t xml:space="preserve">Način ukidanja statusa privremenog povlašćenog proizvođača </w:t>
      </w:r>
    </w:p>
    <w:p w14:paraId="6740882E"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60" w:name="clan_28"/>
      <w:bookmarkEnd w:id="60"/>
      <w:r w:rsidRPr="004804D8">
        <w:rPr>
          <w:rFonts w:ascii="Arial" w:eastAsia="Times New Roman" w:hAnsi="Arial" w:cs="Arial"/>
          <w:b/>
          <w:bCs/>
          <w:sz w:val="24"/>
          <w:szCs w:val="24"/>
          <w:lang w:val="en-US"/>
        </w:rPr>
        <w:t xml:space="preserve">Član 28 </w:t>
      </w:r>
    </w:p>
    <w:p w14:paraId="31B533F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postojanja bilo kog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osnova za ukidanje statusa privremenog povlašćenog proizvođača propisanih Zakonom, Ministarstvo bez odlaganja o tome obaveštava nadležnog inspektora. </w:t>
      </w:r>
    </w:p>
    <w:p w14:paraId="0F9749C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Po dobijanju odluke nadležnog inspektora kojom se potvrđuje postojanje osnova za ukidanje statusa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stavom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Ministarstvo će doneti rešenje o ukidanju statusa privremenog povlašćenog proizvođača u roku od pet dana i o tome će obavestiti ovlašćenu ugovornu stranu. </w:t>
      </w:r>
    </w:p>
    <w:p w14:paraId="39F4F50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Rešenje Ministarstva je konačno i protiv njega se može pokrenuti upravni spor.</w:t>
      </w:r>
      <w:proofErr w:type="gramEnd"/>
      <w:r w:rsidRPr="004804D8">
        <w:rPr>
          <w:rFonts w:ascii="Arial" w:eastAsia="Times New Roman" w:hAnsi="Arial" w:cs="Arial"/>
          <w:lang w:val="en-US"/>
        </w:rPr>
        <w:t xml:space="preserve"> </w:t>
      </w:r>
    </w:p>
    <w:p w14:paraId="056838A7"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61" w:name="str_33"/>
      <w:bookmarkEnd w:id="61"/>
      <w:r w:rsidRPr="004804D8">
        <w:rPr>
          <w:rFonts w:ascii="Arial" w:eastAsia="Times New Roman" w:hAnsi="Arial" w:cs="Arial"/>
          <w:b/>
          <w:bCs/>
          <w:sz w:val="24"/>
          <w:szCs w:val="24"/>
          <w:lang w:val="en-US"/>
        </w:rPr>
        <w:t xml:space="preserve">Prestanak statusa privremenog povlašćenog proizvođača i zamena privremenog povlašćenog proizvođača koji je stekao pravo </w:t>
      </w:r>
      <w:proofErr w:type="gramStart"/>
      <w:r w:rsidRPr="004804D8">
        <w:rPr>
          <w:rFonts w:ascii="Arial" w:eastAsia="Times New Roman" w:hAnsi="Arial" w:cs="Arial"/>
          <w:b/>
          <w:bCs/>
          <w:sz w:val="24"/>
          <w:szCs w:val="24"/>
          <w:lang w:val="en-US"/>
        </w:rPr>
        <w:t>na</w:t>
      </w:r>
      <w:proofErr w:type="gramEnd"/>
      <w:r w:rsidRPr="004804D8">
        <w:rPr>
          <w:rFonts w:ascii="Arial" w:eastAsia="Times New Roman" w:hAnsi="Arial" w:cs="Arial"/>
          <w:b/>
          <w:bCs/>
          <w:sz w:val="24"/>
          <w:szCs w:val="24"/>
          <w:lang w:val="en-US"/>
        </w:rPr>
        <w:t xml:space="preserve"> tržišnu premiju od strane zajmodavca </w:t>
      </w:r>
    </w:p>
    <w:p w14:paraId="0A5219DD"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62" w:name="clan_29"/>
      <w:bookmarkEnd w:id="62"/>
      <w:r w:rsidRPr="004804D8">
        <w:rPr>
          <w:rFonts w:ascii="Arial" w:eastAsia="Times New Roman" w:hAnsi="Arial" w:cs="Arial"/>
          <w:b/>
          <w:bCs/>
          <w:sz w:val="24"/>
          <w:szCs w:val="24"/>
          <w:lang w:val="en-US"/>
        </w:rPr>
        <w:t xml:space="preserve">Član 29 </w:t>
      </w:r>
    </w:p>
    <w:p w14:paraId="0AB6F9C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Status privremenog povlašćenog proizvođača prestaje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jedan od sledećih načina: </w:t>
      </w:r>
    </w:p>
    <w:p w14:paraId="2899B7A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konačnosti rešenja o ukidanju statusa privremenog povlašćenog proizvođača; </w:t>
      </w:r>
    </w:p>
    <w:p w14:paraId="2C27C33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isteka statusa privremenog povlašćenog proizvođača; </w:t>
      </w:r>
    </w:p>
    <w:p w14:paraId="0C78A8E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otpočinjanja postupka likvidacije ili otvaranjem stečajnog postupka, osim u slučaju usvajanja plana reorganizacije u skladu sa zakonom kojim se uređuje stečaj, nad privremenim povlašćenim proizvođačem; </w:t>
      </w:r>
    </w:p>
    <w:p w14:paraId="0BF4D8A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prestanka postojanja i brisanja privremenog povlašćenog proizvođača iz Registra privrednih društava koji se vodi u Agenciji za privredne registre, osim u slučaju prenosa statusa privremenog povlašćenog proizvođača usled sprovođenja statusne promene u skladu sa ovom uredbom; </w:t>
      </w:r>
    </w:p>
    <w:p w14:paraId="4B272DC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raskida ugovora o tržišnoj premiji, odnosno fid-in tarifi. </w:t>
      </w:r>
    </w:p>
    <w:p w14:paraId="3913A88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Zajmodavac privremenog povlašćenog proizvođača ima pravo da u skladu sa uslovima iz propisa kojima se uređuje model ugovora o tržišnoj premiji, odnosno propisa kojim se uređuje model ugovora o fid-in tarifi imenuje lice koje će stupiti u prava i obaveze privremenog povlašćenog proizvođača u roku od tri meseca od dana kada je status privremenog povlašćenog proizvođača prestao. </w:t>
      </w:r>
    </w:p>
    <w:p w14:paraId="4234DAD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U roku iz stava 2.</w:t>
      </w:r>
      <w:proofErr w:type="gramEnd"/>
      <w:r w:rsidRPr="004804D8">
        <w:rPr>
          <w:rFonts w:ascii="Arial" w:eastAsia="Times New Roman" w:hAnsi="Arial" w:cs="Arial"/>
          <w:lang w:val="en-US"/>
        </w:rPr>
        <w:t xml:space="preserve"> ovog člana, zajmodavac ili lice ovlašćeno od strane zajmodavca može podneti Ministarstvu zahtev za izmenu rešenja o dodeljivanju prava na tržišnu premiju u ime i za račun lica koje je zajmodavac imenovao da stupi u prava i obaveze privremenog povlašćenog proizvođača čiji je status prestao, ili, može ovlastiti putem punomoćja overenog od strane javnog beležnika, imenovano lice da neposredno podnese zahtev Ministarstvu. </w:t>
      </w:r>
    </w:p>
    <w:p w14:paraId="00BD6DB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Uz zahtev za izmenu rešenja o dodeljivanju prava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tržišnu premiju neophodno je dostaviti dokumenta kojima se dokazuje da lice imenovano od strane zajmodavca ispunjava sve uslove za sticanje statusa privremenog povlašćenog proizvođača u skladu sa zakonom i ovom uredbom. </w:t>
      </w:r>
    </w:p>
    <w:p w14:paraId="7E26AAA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odlučuje o podnetom zahtevu iz ovog člana u roku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15 dana od dana podnošenja zahteva. </w:t>
      </w:r>
    </w:p>
    <w:p w14:paraId="2C6D596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Rešenje Ministarstva je konačno i protiv njega se može pokrenuti upravni spor.</w:t>
      </w:r>
      <w:proofErr w:type="gramEnd"/>
      <w:r w:rsidRPr="004804D8">
        <w:rPr>
          <w:rFonts w:ascii="Arial" w:eastAsia="Times New Roman" w:hAnsi="Arial" w:cs="Arial"/>
          <w:lang w:val="en-US"/>
        </w:rPr>
        <w:t xml:space="preserve"> </w:t>
      </w:r>
    </w:p>
    <w:p w14:paraId="7A0AB0BB"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63" w:name="str_34"/>
      <w:bookmarkEnd w:id="63"/>
      <w:r w:rsidRPr="004804D8">
        <w:rPr>
          <w:rFonts w:ascii="Arial" w:eastAsia="Times New Roman" w:hAnsi="Arial" w:cs="Arial"/>
          <w:sz w:val="31"/>
          <w:szCs w:val="31"/>
          <w:lang w:val="en-US"/>
        </w:rPr>
        <w:t xml:space="preserve">VII STATUS POVLAŠĆENOG PROIZVOĐAČA ELEKTRIČNE ENERGIJE </w:t>
      </w:r>
    </w:p>
    <w:p w14:paraId="072AF59D"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64" w:name="str_35"/>
      <w:bookmarkEnd w:id="64"/>
      <w:r w:rsidRPr="004804D8">
        <w:rPr>
          <w:rFonts w:ascii="Arial" w:eastAsia="Times New Roman" w:hAnsi="Arial" w:cs="Arial"/>
          <w:b/>
          <w:bCs/>
          <w:sz w:val="24"/>
          <w:szCs w:val="24"/>
          <w:lang w:val="en-US"/>
        </w:rPr>
        <w:t xml:space="preserve">Sticanje statusa povlašćenog proizvođača </w:t>
      </w:r>
    </w:p>
    <w:p w14:paraId="161D4F4B"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65" w:name="clan_30"/>
      <w:bookmarkEnd w:id="65"/>
      <w:r w:rsidRPr="004804D8">
        <w:rPr>
          <w:rFonts w:ascii="Arial" w:eastAsia="Times New Roman" w:hAnsi="Arial" w:cs="Arial"/>
          <w:b/>
          <w:bCs/>
          <w:sz w:val="24"/>
          <w:szCs w:val="24"/>
          <w:lang w:val="en-US"/>
        </w:rPr>
        <w:t xml:space="preserve">Član 30 </w:t>
      </w:r>
    </w:p>
    <w:p w14:paraId="7D77C01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koji je taj status stekao po osnovu tržišne premije, stiče status povlašćenog proizvođača električne energije za </w:t>
      </w:r>
      <w:proofErr w:type="gramStart"/>
      <w:r w:rsidRPr="004804D8">
        <w:rPr>
          <w:rFonts w:ascii="Arial" w:eastAsia="Times New Roman" w:hAnsi="Arial" w:cs="Arial"/>
          <w:lang w:val="en-US"/>
        </w:rPr>
        <w:t>ceo kapacitet</w:t>
      </w:r>
      <w:proofErr w:type="gramEnd"/>
      <w:r w:rsidRPr="004804D8">
        <w:rPr>
          <w:rFonts w:ascii="Arial" w:eastAsia="Times New Roman" w:hAnsi="Arial" w:cs="Arial"/>
          <w:lang w:val="en-US"/>
        </w:rPr>
        <w:t xml:space="preserve"> ili deo kapaciteta elektrane, u skladu sa Zakonom, ako je: </w:t>
      </w:r>
    </w:p>
    <w:p w14:paraId="761230D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stekao</w:t>
      </w:r>
      <w:proofErr w:type="gramEnd"/>
      <w:r w:rsidRPr="004804D8">
        <w:rPr>
          <w:rFonts w:ascii="Arial" w:eastAsia="Times New Roman" w:hAnsi="Arial" w:cs="Arial"/>
          <w:lang w:val="en-US"/>
        </w:rPr>
        <w:t xml:space="preserve"> licencu za obavljanje energetske delatnosti proizvodnje električne energije u skladu sa zakonom kojim se uređuje energetika, a koji obuhvata elektranu za koju je stekao status privremenog povlašćenog proizvođača, osim ukoliko u skladu sa zakonom kojim se uređuje energetika nije dužan da ima licencu; </w:t>
      </w:r>
    </w:p>
    <w:p w14:paraId="32E972C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trajno priključena na prenosni, distributivni, odnosno zatvoreni distributivni sistem, električne energije sa odobrenom snagom za koju je elektrana stekla status privremenog povlašćenog proizvođača u skladu sa zakonom kojim se uređuje energetika; </w:t>
      </w:r>
    </w:p>
    <w:p w14:paraId="40E4930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obezbeđeno posebno merenje odvojeno od merenja u drugim tehnološkim procesima: </w:t>
      </w:r>
    </w:p>
    <w:p w14:paraId="1BE88A5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predate</w:t>
      </w:r>
      <w:proofErr w:type="gramEnd"/>
      <w:r w:rsidRPr="004804D8">
        <w:rPr>
          <w:rFonts w:ascii="Arial" w:eastAsia="Times New Roman" w:hAnsi="Arial" w:cs="Arial"/>
          <w:lang w:val="en-US"/>
        </w:rPr>
        <w:t xml:space="preserve"> električne energije u prenosni sistem, distributivni sistem, odnosno zatvoreni distributivni sistem električne energije, </w:t>
      </w:r>
    </w:p>
    <w:p w14:paraId="43102AE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preuzete</w:t>
      </w:r>
      <w:proofErr w:type="gramEnd"/>
      <w:r w:rsidRPr="004804D8">
        <w:rPr>
          <w:rFonts w:ascii="Arial" w:eastAsia="Times New Roman" w:hAnsi="Arial" w:cs="Arial"/>
          <w:lang w:val="en-US"/>
        </w:rPr>
        <w:t xml:space="preserve"> električne energije iz prenosnog, distributivnog, odnosno zatvorenog distributivnog sistema, za potrebe tehnološkog procesa rada elektrane, </w:t>
      </w:r>
    </w:p>
    <w:p w14:paraId="5E4AF76C"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predate toplotne energije u sistem, </w:t>
      </w:r>
    </w:p>
    <w:p w14:paraId="7D02CEB6"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preuzete</w:t>
      </w:r>
      <w:proofErr w:type="gramEnd"/>
      <w:r w:rsidRPr="004804D8">
        <w:rPr>
          <w:rFonts w:ascii="Arial" w:eastAsia="Times New Roman" w:hAnsi="Arial" w:cs="Arial"/>
          <w:lang w:val="en-US"/>
        </w:rPr>
        <w:t xml:space="preserve">, odnosno proizvedene toplotne energije za potrebe tehnološkog procesa elektrane i pripremu energenta; </w:t>
      </w:r>
    </w:p>
    <w:p w14:paraId="6FC10C3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novoizgrađena, odnosno rekonstruisana; </w:t>
      </w:r>
    </w:p>
    <w:p w14:paraId="5BFE434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dobio</w:t>
      </w:r>
      <w:proofErr w:type="gramEnd"/>
      <w:r w:rsidRPr="004804D8">
        <w:rPr>
          <w:rFonts w:ascii="Arial" w:eastAsia="Times New Roman" w:hAnsi="Arial" w:cs="Arial"/>
          <w:lang w:val="en-US"/>
        </w:rPr>
        <w:t xml:space="preserve"> upotrebnu dozvolu u skladu sa zakonom kojim se uređuje izgradnja objekata za elektranu za koju je stekao status privremenog povlašćenog proizvođača; </w:t>
      </w:r>
    </w:p>
    <w:p w14:paraId="446764D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zaključen</w:t>
      </w:r>
      <w:proofErr w:type="gramEnd"/>
      <w:r w:rsidRPr="004804D8">
        <w:rPr>
          <w:rFonts w:ascii="Arial" w:eastAsia="Times New Roman" w:hAnsi="Arial" w:cs="Arial"/>
          <w:lang w:val="en-US"/>
        </w:rPr>
        <w:t xml:space="preserve"> ugovor o tržišnoj premiji u skladu sa Zakonom i podzakonskim aktima donetim na osnovu njega; </w:t>
      </w:r>
    </w:p>
    <w:p w14:paraId="4D945D7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7)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izdata vodna dozvola u skladu sa zakonom kojim je uređena oblast vodoprivrede, u slučaju da je predmet zahteva hidroelektrana; </w:t>
      </w:r>
    </w:p>
    <w:p w14:paraId="4FD2F53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pribavio</w:t>
      </w:r>
      <w:proofErr w:type="gramEnd"/>
      <w:r w:rsidRPr="004804D8">
        <w:rPr>
          <w:rFonts w:ascii="Arial" w:eastAsia="Times New Roman" w:hAnsi="Arial" w:cs="Arial"/>
          <w:lang w:val="en-US"/>
        </w:rPr>
        <w:t xml:space="preserve"> integrisanu dozvolu, odnosno dozvolu za upravljanjem otpadom ili drugi akt u skladu propisima kojima se uređuje oblast upravljanja otpadom i upotreba otpada za proizvodnju energije, u slučaju da je predmet zahteva elektrana na biorazgradivi otpad; </w:t>
      </w:r>
    </w:p>
    <w:p w14:paraId="6B15843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izdat akt inspektora za zaštitu životne sredine da su ispunjeni uslovi zaštite prirode, uslovi i mere zaštite životne sredine koji su propisani studijom o proceni uticaja, kao i uslovi iz dozvole za upravljanje otpadom i integrisane dozvole za rad elektrane i obavljanje aktivnosti, u skladu sa propisima kojima se uređuje zaštita životne sredine. </w:t>
      </w:r>
    </w:p>
    <w:p w14:paraId="337EE26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koji je taj status stekao po osnovu fid-in tarife, stiče status povlašćenog proizvođača električne energije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osnovu zahteva na propisanom obrascu, u skladu sa Zakonom, ako je: </w:t>
      </w:r>
    </w:p>
    <w:p w14:paraId="25C0D6A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stekao</w:t>
      </w:r>
      <w:proofErr w:type="gramEnd"/>
      <w:r w:rsidRPr="004804D8">
        <w:rPr>
          <w:rFonts w:ascii="Arial" w:eastAsia="Times New Roman" w:hAnsi="Arial" w:cs="Arial"/>
          <w:lang w:val="en-US"/>
        </w:rPr>
        <w:t xml:space="preserve"> licencu za obavljanje energetske delatnosti proizvodnje električne energije u skladu sa zakonom kojim se uređuje energetika, a koja obuhvata elektranu za koju je stekao status privremenog povlašćenog proizvođača, osim ukoliko u skladu sa zakonom kojim se uređuje energetika nije dužan da ima licencu; </w:t>
      </w:r>
    </w:p>
    <w:p w14:paraId="71F7657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trajno priključena na prenosni, distributivni, odnosno zatvoreno distributivni sistem električne energije na odobrenu snagu koja odgovara odobrenoj snazi za koju je elektrana stekla status privremenog povlašćenog proizvođača, u skladu sa zakonom kojim se uređuje energetika; </w:t>
      </w:r>
    </w:p>
    <w:p w14:paraId="3AFD355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obezbeđeno posebno merenje odvojeno od merenja u drugim tehnološkim procesima: </w:t>
      </w:r>
    </w:p>
    <w:p w14:paraId="1EF3343A"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predate</w:t>
      </w:r>
      <w:proofErr w:type="gramEnd"/>
      <w:r w:rsidRPr="004804D8">
        <w:rPr>
          <w:rFonts w:ascii="Arial" w:eastAsia="Times New Roman" w:hAnsi="Arial" w:cs="Arial"/>
          <w:lang w:val="en-US"/>
        </w:rPr>
        <w:t xml:space="preserve"> električne energije u prenosni sistem, distributivni, odnosno zatvoreni distributivni sistem električne energije, </w:t>
      </w:r>
    </w:p>
    <w:p w14:paraId="732759B4"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preuzete</w:t>
      </w:r>
      <w:proofErr w:type="gramEnd"/>
      <w:r w:rsidRPr="004804D8">
        <w:rPr>
          <w:rFonts w:ascii="Arial" w:eastAsia="Times New Roman" w:hAnsi="Arial" w:cs="Arial"/>
          <w:lang w:val="en-US"/>
        </w:rPr>
        <w:t xml:space="preserve"> električne energije iz prenosnog, distributivnog, odnosno zatvorenog distributivnog sistema, za potrebe tehnološkog procesa rada elektrane, </w:t>
      </w:r>
    </w:p>
    <w:p w14:paraId="47A936EA"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predate toplotne energije u sistem, </w:t>
      </w:r>
    </w:p>
    <w:p w14:paraId="41AC97D5"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preuzete</w:t>
      </w:r>
      <w:proofErr w:type="gramEnd"/>
      <w:r w:rsidRPr="004804D8">
        <w:rPr>
          <w:rFonts w:ascii="Arial" w:eastAsia="Times New Roman" w:hAnsi="Arial" w:cs="Arial"/>
          <w:lang w:val="en-US"/>
        </w:rPr>
        <w:t xml:space="preserve">, odnosno proizvedene toplotne energije za potrebe tehnološkog procesa elektrane i pripremu energenta; </w:t>
      </w:r>
    </w:p>
    <w:p w14:paraId="1549A4A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novoizgrađena, odnosno rekonstruisana; </w:t>
      </w:r>
    </w:p>
    <w:p w14:paraId="453DEE6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dobio</w:t>
      </w:r>
      <w:proofErr w:type="gramEnd"/>
      <w:r w:rsidRPr="004804D8">
        <w:rPr>
          <w:rFonts w:ascii="Arial" w:eastAsia="Times New Roman" w:hAnsi="Arial" w:cs="Arial"/>
          <w:lang w:val="en-US"/>
        </w:rPr>
        <w:t xml:space="preserve"> upotrebnu dozvolu u skladu sa zakonom kojim se uređuje izgradnja objekata za elektranu za koju je stekao status privremenog povlašćenog proizvođača; </w:t>
      </w:r>
    </w:p>
    <w:p w14:paraId="73EF186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ima</w:t>
      </w:r>
      <w:proofErr w:type="gramEnd"/>
      <w:r w:rsidRPr="004804D8">
        <w:rPr>
          <w:rFonts w:ascii="Arial" w:eastAsia="Times New Roman" w:hAnsi="Arial" w:cs="Arial"/>
          <w:lang w:val="en-US"/>
        </w:rPr>
        <w:t xml:space="preserve"> zaključen ugovor o fid-in tarifi u skladu sa Zakonom i podzakonskim aktima donetim na osnovu njega; </w:t>
      </w:r>
    </w:p>
    <w:p w14:paraId="368798A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izdata vodna dozvola u skladu sa zakonom kojim je uređena oblast vodoprivrede, u slučaju da je predmet zahteva hidroelektrana; </w:t>
      </w:r>
    </w:p>
    <w:p w14:paraId="0AF8474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8) </w:t>
      </w:r>
      <w:proofErr w:type="gramStart"/>
      <w:r w:rsidRPr="004804D8">
        <w:rPr>
          <w:rFonts w:ascii="Arial" w:eastAsia="Times New Roman" w:hAnsi="Arial" w:cs="Arial"/>
          <w:lang w:val="en-US"/>
        </w:rPr>
        <w:t>pribavio</w:t>
      </w:r>
      <w:proofErr w:type="gramEnd"/>
      <w:r w:rsidRPr="004804D8">
        <w:rPr>
          <w:rFonts w:ascii="Arial" w:eastAsia="Times New Roman" w:hAnsi="Arial" w:cs="Arial"/>
          <w:lang w:val="en-US"/>
        </w:rPr>
        <w:t xml:space="preserve"> integrisanu dozvolu, odnosno dozvolu za upravljanjem otpadom ili drugi akt u skladu sa propisima kojima se uređuje oblast upravljanja otpadom i upotreba otpada za proizvodnju energije, u slučaju da je predmet zahteva elektrana na biorazgradivi otpad; </w:t>
      </w:r>
    </w:p>
    <w:p w14:paraId="71D2B43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iz tačke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stava izdat akt inspektora za zaštitu životne sredine da su ispunjeni uslovi za rad elektrane i obavljanje aktivnosti u skladu sa propisima kojima se uređuje zaštita životne sredine. </w:t>
      </w:r>
    </w:p>
    <w:p w14:paraId="3B57E0B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Akti iz st.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2.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moraju da se odnose na elektranu koja je obuhvaćena rešenjem kojim je privremeni povlašćeni proizvođač stekao taj status. </w:t>
      </w:r>
    </w:p>
    <w:p w14:paraId="3554C4BE"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66" w:name="str_36"/>
      <w:bookmarkEnd w:id="66"/>
      <w:r w:rsidRPr="004804D8">
        <w:rPr>
          <w:rFonts w:ascii="Arial" w:eastAsia="Times New Roman" w:hAnsi="Arial" w:cs="Arial"/>
          <w:b/>
          <w:bCs/>
          <w:sz w:val="24"/>
          <w:szCs w:val="24"/>
          <w:lang w:val="en-US"/>
        </w:rPr>
        <w:t xml:space="preserve">Zahtev i dokazi za sticanje statusa povlašćenog proizvođača </w:t>
      </w:r>
    </w:p>
    <w:p w14:paraId="100C74F5"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67" w:name="clan_31"/>
      <w:bookmarkEnd w:id="67"/>
      <w:r w:rsidRPr="004804D8">
        <w:rPr>
          <w:rFonts w:ascii="Arial" w:eastAsia="Times New Roman" w:hAnsi="Arial" w:cs="Arial"/>
          <w:b/>
          <w:bCs/>
          <w:sz w:val="24"/>
          <w:szCs w:val="24"/>
          <w:lang w:val="en-US"/>
        </w:rPr>
        <w:t xml:space="preserve">Član 31 </w:t>
      </w:r>
    </w:p>
    <w:p w14:paraId="48EF9CD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 je dužan da podnese zahtev za sticanje statusa povlašćenog proizvođača električne energije najkasnije do isteka roka trajanja statusa privremenog povlašćenog proizvođača. </w:t>
      </w:r>
    </w:p>
    <w:p w14:paraId="2B61BD8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Zahtev za sticanje statusa povlašćenog proizvođača koji podnese lice koje </w:t>
      </w:r>
      <w:proofErr w:type="gramStart"/>
      <w:r w:rsidRPr="004804D8">
        <w:rPr>
          <w:rFonts w:ascii="Arial" w:eastAsia="Times New Roman" w:hAnsi="Arial" w:cs="Arial"/>
          <w:lang w:val="en-US"/>
        </w:rPr>
        <w:t>nema</w:t>
      </w:r>
      <w:proofErr w:type="gramEnd"/>
      <w:r w:rsidRPr="004804D8">
        <w:rPr>
          <w:rFonts w:ascii="Arial" w:eastAsia="Times New Roman" w:hAnsi="Arial" w:cs="Arial"/>
          <w:lang w:val="en-US"/>
        </w:rPr>
        <w:t xml:space="preserve"> status privremenog povlašćenog proizvođača, kao i u slučaju da je taj zahtev podnet posle isteka roka iz stava 1.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odbacuje se rešenjem kao nedopušten. </w:t>
      </w:r>
    </w:p>
    <w:p w14:paraId="5FB0A57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Zahtev za sticanje statusa povlašćenog proizvođača podnosi se Ministarstvu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obrascu koji utvrđuje Ministarstvo i objavljuje na svojoj internet stranici. </w:t>
      </w:r>
    </w:p>
    <w:p w14:paraId="16C842F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Uslovi za sticanje statusa povlašćenog proizvođača dokazuju se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sledeći način: </w:t>
      </w:r>
    </w:p>
    <w:p w14:paraId="1BBCA4F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licencom</w:t>
      </w:r>
      <w:proofErr w:type="gramEnd"/>
      <w:r w:rsidRPr="004804D8">
        <w:rPr>
          <w:rFonts w:ascii="Arial" w:eastAsia="Times New Roman" w:hAnsi="Arial" w:cs="Arial"/>
          <w:lang w:val="en-US"/>
        </w:rPr>
        <w:t xml:space="preserve"> za obavljanje energetske delatnosti proizvodnje električne energije u skladu sa zakonom kojim se uređuje energetika; </w:t>
      </w:r>
    </w:p>
    <w:p w14:paraId="2F115EE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odobrenjem</w:t>
      </w:r>
      <w:proofErr w:type="gramEnd"/>
      <w:r w:rsidRPr="004804D8">
        <w:rPr>
          <w:rFonts w:ascii="Arial" w:eastAsia="Times New Roman" w:hAnsi="Arial" w:cs="Arial"/>
          <w:lang w:val="en-US"/>
        </w:rPr>
        <w:t xml:space="preserve"> za priključenje koje je izdato na osnovu građevinske dozvole na osnovu koje je dobijena upotrebna dozvola iz tačke 6) ovog stava; </w:t>
      </w:r>
    </w:p>
    <w:p w14:paraId="4872FFE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aktom</w:t>
      </w:r>
      <w:proofErr w:type="gramEnd"/>
      <w:r w:rsidRPr="004804D8">
        <w:rPr>
          <w:rFonts w:ascii="Arial" w:eastAsia="Times New Roman" w:hAnsi="Arial" w:cs="Arial"/>
          <w:lang w:val="en-US"/>
        </w:rPr>
        <w:t xml:space="preserve"> kojim se potvrđuje trajno priključenje elektrane na prenosni, distributivni, odnosno zatvoreni distributivni sistem električne energije na osnovu odobrenja za priključenje iz tačke 2) ovog stava; </w:t>
      </w:r>
    </w:p>
    <w:p w14:paraId="7ED083B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izjavom</w:t>
      </w:r>
      <w:proofErr w:type="gramEnd"/>
      <w:r w:rsidRPr="004804D8">
        <w:rPr>
          <w:rFonts w:ascii="Arial" w:eastAsia="Times New Roman" w:hAnsi="Arial" w:cs="Arial"/>
          <w:lang w:val="en-US"/>
        </w:rPr>
        <w:t xml:space="preserve"> odgovornog izvođača radova i stručnog nadzora, overenom od strane nadležnog organa overe, kojom se potvrđuje da je elektrana novoizgrađena, odnosno rekonstruisana; </w:t>
      </w:r>
    </w:p>
    <w:p w14:paraId="205A80F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slučaju da je predmet zahteva elektrana na biogas, izjavom podnosioca zahteva, overenom od strane nadležnog organa overe, da je ta elektrana izgrađena u skladu sa definicijom elektrane na biogas iz člana 2. </w:t>
      </w:r>
      <w:proofErr w:type="gramStart"/>
      <w:r w:rsidRPr="004804D8">
        <w:rPr>
          <w:rFonts w:ascii="Arial" w:eastAsia="Times New Roman" w:hAnsi="Arial" w:cs="Arial"/>
          <w:lang w:val="en-US"/>
        </w:rPr>
        <w:t>stav</w:t>
      </w:r>
      <w:proofErr w:type="gramEnd"/>
      <w:r w:rsidRPr="004804D8">
        <w:rPr>
          <w:rFonts w:ascii="Arial" w:eastAsia="Times New Roman" w:hAnsi="Arial" w:cs="Arial"/>
          <w:lang w:val="en-US"/>
        </w:rPr>
        <w:t xml:space="preserve"> 1.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4) ove uredbe; </w:t>
      </w:r>
    </w:p>
    <w:p w14:paraId="4B124A1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upotrebnom</w:t>
      </w:r>
      <w:proofErr w:type="gramEnd"/>
      <w:r w:rsidRPr="004804D8">
        <w:rPr>
          <w:rFonts w:ascii="Arial" w:eastAsia="Times New Roman" w:hAnsi="Arial" w:cs="Arial"/>
          <w:lang w:val="en-US"/>
        </w:rPr>
        <w:t xml:space="preserve"> dozvolom izdatom na osnovu građevinske dozvole koju je proizvođač pribavio pre ili u toku trajanja statusa privremenog povlašćenog proizvođača, osim ako u skladu sa zakonom kojim se uređuje planiranje i izgradnja objekata ne postoji obaveza da se pribavi upotrebna dozvola za elektranu; </w:t>
      </w:r>
    </w:p>
    <w:p w14:paraId="17B11D5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je elektrana rekonstruisana, overenom izjavom odgovornog izvođača radova i stručnog nadzora, što predstavlja dokaz o rekonstrukciji postrojenja sa datumom izgradnje i </w:t>
      </w:r>
      <w:r w:rsidRPr="004804D8">
        <w:rPr>
          <w:rFonts w:ascii="Arial" w:eastAsia="Times New Roman" w:hAnsi="Arial" w:cs="Arial"/>
          <w:lang w:val="en-US"/>
        </w:rPr>
        <w:lastRenderedPageBreak/>
        <w:t xml:space="preserve">puštanja u rad rekonstruisanog postrojenja, ako se upotrebnom dozvolom ne može utvrditi rekonstrukcija; </w:t>
      </w:r>
    </w:p>
    <w:p w14:paraId="00BF42F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ugovorom</w:t>
      </w:r>
      <w:proofErr w:type="gramEnd"/>
      <w:r w:rsidRPr="004804D8">
        <w:rPr>
          <w:rFonts w:ascii="Arial" w:eastAsia="Times New Roman" w:hAnsi="Arial" w:cs="Arial"/>
          <w:lang w:val="en-US"/>
        </w:rPr>
        <w:t xml:space="preserve"> o tržišnoj premiji, odnosno ugovorom o fid-in tarifi; </w:t>
      </w:r>
    </w:p>
    <w:p w14:paraId="4477AAB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vodnom</w:t>
      </w:r>
      <w:proofErr w:type="gramEnd"/>
      <w:r w:rsidRPr="004804D8">
        <w:rPr>
          <w:rFonts w:ascii="Arial" w:eastAsia="Times New Roman" w:hAnsi="Arial" w:cs="Arial"/>
          <w:lang w:val="en-US"/>
        </w:rPr>
        <w:t xml:space="preserve"> dozvolom za elektrane koje koriste ili se nalaze na vodi; </w:t>
      </w:r>
    </w:p>
    <w:p w14:paraId="3DDDB4F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10)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slučaju da je predmet zahteva elektrana na biorazgradivi otpad, integrisanom dozvolom za upravljanjem otpadom ili drugim aktom u skladu propisima kojima se uređuje oblast upravljanja otpadom i upotreba otpada za proizvodnju energije. </w:t>
      </w:r>
    </w:p>
    <w:p w14:paraId="7D73E4F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Ministarstvo po službenoj dužnosti proverava da li su izdati akti iz stava 4.</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1)-3), tačka 6) i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8)-10) ovog člana, a ako su navedeni akti izdati, pribavlja kopiju tih akata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nadležnih organa koja su izdala. </w:t>
      </w:r>
    </w:p>
    <w:p w14:paraId="62236F8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Podnosilac zahteva za sticanje statusa povlašćenog proizvođača je dužan da uz zahtev dostavi akte iz stava 4.</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4), 5) i 7) ovog člana, a može da dostavi akte iz stava 4.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1)-3), tačka 6) i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8)-10) ovog člana.</w:t>
      </w:r>
      <w:proofErr w:type="gramEnd"/>
      <w:r w:rsidRPr="004804D8">
        <w:rPr>
          <w:rFonts w:ascii="Arial" w:eastAsia="Times New Roman" w:hAnsi="Arial" w:cs="Arial"/>
          <w:lang w:val="en-US"/>
        </w:rPr>
        <w:t xml:space="preserve"> </w:t>
      </w:r>
    </w:p>
    <w:p w14:paraId="047B91C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U slučaju da su u zahtevu i aktima iz stava 4.</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podaci o vrsti, lokaciji i kapacitetu elektrane neusaglašeni, zahtev za sticanje statusa povlašćenog proizvođača smatra se neurednim. </w:t>
      </w:r>
    </w:p>
    <w:p w14:paraId="1395189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odlučuje o zahtevu za sticanje statusa povlašćenog proizvođača u roku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15 dana od dana podnošenja zahteva. </w:t>
      </w:r>
    </w:p>
    <w:p w14:paraId="59DC949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Rešenje Ministarstva je konačno i protiv njega se može pokrenuti upravni spor.</w:t>
      </w:r>
      <w:proofErr w:type="gramEnd"/>
      <w:r w:rsidRPr="004804D8">
        <w:rPr>
          <w:rFonts w:ascii="Arial" w:eastAsia="Times New Roman" w:hAnsi="Arial" w:cs="Arial"/>
          <w:lang w:val="en-US"/>
        </w:rPr>
        <w:t xml:space="preserve"> </w:t>
      </w:r>
    </w:p>
    <w:p w14:paraId="7E3D793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Status povlašćenog proizvođača električne energije stiče se danom konačnosti rešenja o sticanju statusa povlašćenog proizvođača.</w:t>
      </w:r>
      <w:proofErr w:type="gramEnd"/>
      <w:r w:rsidRPr="004804D8">
        <w:rPr>
          <w:rFonts w:ascii="Arial" w:eastAsia="Times New Roman" w:hAnsi="Arial" w:cs="Arial"/>
          <w:lang w:val="en-US"/>
        </w:rPr>
        <w:t xml:space="preserve"> </w:t>
      </w:r>
    </w:p>
    <w:p w14:paraId="175FFF5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Ako Ministarstvo utvrdi u toku postupka sticanja statusa povlašćenog proizvođača da traje postupak produženja statusa privremenog povlašćenog proizvođača, Ministarstvo prekida postupak sticanja statusa povlašćenog proizvođača do konačnosti rešenja kojim je odlučeno o zahtevu privremenog povlašćenog proizvođača za produženje statusa privremenog povlašćenog proizvođača. </w:t>
      </w:r>
    </w:p>
    <w:p w14:paraId="58D33D50"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68" w:name="str_37"/>
      <w:bookmarkEnd w:id="68"/>
      <w:r w:rsidRPr="004804D8">
        <w:rPr>
          <w:rFonts w:ascii="Arial" w:eastAsia="Times New Roman" w:hAnsi="Arial" w:cs="Arial"/>
          <w:b/>
          <w:bCs/>
          <w:sz w:val="24"/>
          <w:szCs w:val="24"/>
          <w:lang w:val="en-US"/>
        </w:rPr>
        <w:t xml:space="preserve">Postupak prenosa statusa povlašćenog proizvođača </w:t>
      </w:r>
    </w:p>
    <w:p w14:paraId="3AE4134F"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69" w:name="clan_32"/>
      <w:bookmarkEnd w:id="69"/>
      <w:r w:rsidRPr="004804D8">
        <w:rPr>
          <w:rFonts w:ascii="Arial" w:eastAsia="Times New Roman" w:hAnsi="Arial" w:cs="Arial"/>
          <w:b/>
          <w:bCs/>
          <w:sz w:val="24"/>
          <w:szCs w:val="24"/>
          <w:lang w:val="en-US"/>
        </w:rPr>
        <w:t xml:space="preserve">Član 32 </w:t>
      </w:r>
    </w:p>
    <w:p w14:paraId="5AC5911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Status povlašćenog proizvođača prenosi se shodnom primenom odredaba ove uredbe kojima se uređuje prenos statusa privremenog povlašćenog proizvođača.</w:t>
      </w:r>
      <w:proofErr w:type="gramEnd"/>
      <w:r w:rsidRPr="004804D8">
        <w:rPr>
          <w:rFonts w:ascii="Arial" w:eastAsia="Times New Roman" w:hAnsi="Arial" w:cs="Arial"/>
          <w:lang w:val="en-US"/>
        </w:rPr>
        <w:t xml:space="preserve"> </w:t>
      </w:r>
    </w:p>
    <w:p w14:paraId="685C25E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Status povlašćenog proizvođača prenosi se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osnovu zahteva za prenos statusa privremenog povlašćenog proizvođača. </w:t>
      </w:r>
    </w:p>
    <w:p w14:paraId="3227D7A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Dokaz o pravu svojine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elektrani koja je predmet zahteva za prenos iz stava 2.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Ministarstvo pribavlja po službenoj dužnosti. </w:t>
      </w:r>
    </w:p>
    <w:p w14:paraId="3D880FDC"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70" w:name="str_38"/>
      <w:bookmarkEnd w:id="70"/>
      <w:r w:rsidRPr="004804D8">
        <w:rPr>
          <w:rFonts w:ascii="Arial" w:eastAsia="Times New Roman" w:hAnsi="Arial" w:cs="Arial"/>
          <w:b/>
          <w:bCs/>
          <w:sz w:val="24"/>
          <w:szCs w:val="24"/>
          <w:lang w:val="en-US"/>
        </w:rPr>
        <w:t xml:space="preserve">Obaveze povlašćenog proizvođača </w:t>
      </w:r>
    </w:p>
    <w:p w14:paraId="27D532A1"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71" w:name="clan_33"/>
      <w:bookmarkEnd w:id="71"/>
      <w:r w:rsidRPr="004804D8">
        <w:rPr>
          <w:rFonts w:ascii="Arial" w:eastAsia="Times New Roman" w:hAnsi="Arial" w:cs="Arial"/>
          <w:b/>
          <w:bCs/>
          <w:sz w:val="24"/>
          <w:szCs w:val="24"/>
          <w:lang w:val="en-US"/>
        </w:rPr>
        <w:t xml:space="preserve">Član 33 </w:t>
      </w:r>
    </w:p>
    <w:p w14:paraId="39041DC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Povlašćeni proizvođač dužan je da: </w:t>
      </w:r>
    </w:p>
    <w:p w14:paraId="6DF8677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procesu proizvodnje električne energije koristi obnovljive izvore tako da: </w:t>
      </w:r>
    </w:p>
    <w:p w14:paraId="6DA51A56"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elektrani na biomasu energetska vrednost osnovnog goriva, odnosno biomase na godišnjem nivou iznosi najmanje 80% ukupne energetske vrednosti utrošenog goriva, </w:t>
      </w:r>
    </w:p>
    <w:p w14:paraId="71F04FBF"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elektrani na biogas, elektrani na deponijski gas i gas iz postrojenja za tretman komunalnih otpadnih voda i elektrani na biorazgradivi otpad energetska vrednost osnovnog goriva na godišnjem nivou iznosi najmanje 90% ukupne energetske vrednosti utrošenog goriva, </w:t>
      </w:r>
    </w:p>
    <w:p w14:paraId="2B3051FE"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elektrani na biomasu udeo kukuruzne silaže u godišnjem masenom bilansu suve materije supstrata ne prelazi 40%; </w:t>
      </w:r>
    </w:p>
    <w:p w14:paraId="77C63DA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poštuje</w:t>
      </w:r>
      <w:proofErr w:type="gramEnd"/>
      <w:r w:rsidRPr="004804D8">
        <w:rPr>
          <w:rFonts w:ascii="Arial" w:eastAsia="Times New Roman" w:hAnsi="Arial" w:cs="Arial"/>
          <w:lang w:val="en-US"/>
        </w:rPr>
        <w:t xml:space="preserve"> sve propise u oblasti životne sredine; </w:t>
      </w:r>
    </w:p>
    <w:p w14:paraId="0B37712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poštuje</w:t>
      </w:r>
      <w:proofErr w:type="gramEnd"/>
      <w:r w:rsidRPr="004804D8">
        <w:rPr>
          <w:rFonts w:ascii="Arial" w:eastAsia="Times New Roman" w:hAnsi="Arial" w:cs="Arial"/>
          <w:lang w:val="en-US"/>
        </w:rPr>
        <w:t xml:space="preserve"> sve propise u oblasti vodoprivrede u slučaju hidroelektrane i druge elektrane koja je izgrađena na vodi; </w:t>
      </w:r>
    </w:p>
    <w:p w14:paraId="68FDB8F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koristi</w:t>
      </w:r>
      <w:proofErr w:type="gramEnd"/>
      <w:r w:rsidRPr="004804D8">
        <w:rPr>
          <w:rFonts w:ascii="Arial" w:eastAsia="Times New Roman" w:hAnsi="Arial" w:cs="Arial"/>
          <w:lang w:val="en-US"/>
        </w:rPr>
        <w:t xml:space="preserve"> reaktivnu energiju u skladu sa zakonom kojim se uređuje energetika, pravilima o radu prenosnog, distributivnog odnosno zatvorenog distributivnog sistema; </w:t>
      </w:r>
    </w:p>
    <w:p w14:paraId="68ADD1F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elektrana</w:t>
      </w:r>
      <w:proofErr w:type="gramEnd"/>
      <w:r w:rsidRPr="004804D8">
        <w:rPr>
          <w:rFonts w:ascii="Arial" w:eastAsia="Times New Roman" w:hAnsi="Arial" w:cs="Arial"/>
          <w:lang w:val="en-US"/>
        </w:rPr>
        <w:t xml:space="preserve"> u toku rada ne prelazi vrednost odobrene snage koju je utvrdio nadležni operator sistema u aktu kojim se odobrava trajno priključenje elektrane na elektroenergetski sistem; </w:t>
      </w:r>
    </w:p>
    <w:p w14:paraId="6F5CE2B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operatoru</w:t>
      </w:r>
      <w:proofErr w:type="gramEnd"/>
      <w:r w:rsidRPr="004804D8">
        <w:rPr>
          <w:rFonts w:ascii="Arial" w:eastAsia="Times New Roman" w:hAnsi="Arial" w:cs="Arial"/>
          <w:lang w:val="en-US"/>
        </w:rPr>
        <w:t xml:space="preserve"> prenosnog, distributivnog, odnosno zatvorenog distributivnog sistema stavlja na raspolaganje podatke potrebne za rad sistema u skladu sa pravilima o radu prenosnog sistema, pravilima o radu distributivnog sistema, odnosno zatvorenog distributivnog sistema, odnosno pravilima o radu tržišta električne energije; </w:t>
      </w:r>
    </w:p>
    <w:p w14:paraId="5971AB1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za</w:t>
      </w:r>
      <w:proofErr w:type="gramEnd"/>
      <w:r w:rsidRPr="004804D8">
        <w:rPr>
          <w:rFonts w:ascii="Arial" w:eastAsia="Times New Roman" w:hAnsi="Arial" w:cs="Arial"/>
          <w:lang w:val="en-US"/>
        </w:rPr>
        <w:t xml:space="preserve"> elektranu na biomasu, elektranu na biogas, elektranu na deponijski gas i gas iz postrojenja za tretman komunalnih otpadnih voda i elektranu na biorazgradivi otpad vodi evidenciju o utrošenom osnovnom i dopunskom gorivu u kojoj se beleži količina i prosečne donje toplotne moći utrošenog goriva; </w:t>
      </w:r>
    </w:p>
    <w:p w14:paraId="78BC944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dostavlja</w:t>
      </w:r>
      <w:proofErr w:type="gramEnd"/>
      <w:r w:rsidRPr="004804D8">
        <w:rPr>
          <w:rFonts w:ascii="Arial" w:eastAsia="Times New Roman" w:hAnsi="Arial" w:cs="Arial"/>
          <w:lang w:val="en-US"/>
        </w:rPr>
        <w:t xml:space="preserve"> planove rada balansno odgovornoj strani u skladu sa Zakonom; </w:t>
      </w:r>
    </w:p>
    <w:p w14:paraId="759221B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9) </w:t>
      </w:r>
      <w:proofErr w:type="gramStart"/>
      <w:r w:rsidRPr="004804D8">
        <w:rPr>
          <w:rFonts w:ascii="Arial" w:eastAsia="Times New Roman" w:hAnsi="Arial" w:cs="Arial"/>
          <w:lang w:val="en-US"/>
        </w:rPr>
        <w:t>ukloni</w:t>
      </w:r>
      <w:proofErr w:type="gramEnd"/>
      <w:r w:rsidRPr="004804D8">
        <w:rPr>
          <w:rFonts w:ascii="Arial" w:eastAsia="Times New Roman" w:hAnsi="Arial" w:cs="Arial"/>
          <w:lang w:val="en-US"/>
        </w:rPr>
        <w:t xml:space="preserve"> elektranu nakon isteka životnog veka elektrane i sprovede sanaciju zemljišta u propisanom roku; </w:t>
      </w:r>
    </w:p>
    <w:p w14:paraId="022552D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10) </w:t>
      </w:r>
      <w:proofErr w:type="gramStart"/>
      <w:r w:rsidRPr="004804D8">
        <w:rPr>
          <w:rFonts w:ascii="Arial" w:eastAsia="Times New Roman" w:hAnsi="Arial" w:cs="Arial"/>
          <w:lang w:val="en-US"/>
        </w:rPr>
        <w:t>uplaćuje</w:t>
      </w:r>
      <w:proofErr w:type="gramEnd"/>
      <w:r w:rsidRPr="004804D8">
        <w:rPr>
          <w:rFonts w:ascii="Arial" w:eastAsia="Times New Roman" w:hAnsi="Arial" w:cs="Arial"/>
          <w:lang w:val="en-US"/>
        </w:rPr>
        <w:t xml:space="preserve"> na mesečnom nivou iznose depozita bliže uređene članom 37.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koji se uplaćuje na podračun posebnih depozita Ministarstva u skladu sa propisima kojima se uređuje budžetski sistem, na ime troškova uklanjanja elektrane nakon isteka životnog veka elektrane i sanacije zemljišta na kojoj se nalazila elektrana za koju je pribavljen status povlašćenog proizvođača; </w:t>
      </w:r>
    </w:p>
    <w:p w14:paraId="6CE89DD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11) </w:t>
      </w:r>
      <w:proofErr w:type="gramStart"/>
      <w:r w:rsidRPr="004804D8">
        <w:rPr>
          <w:rFonts w:ascii="Arial" w:eastAsia="Times New Roman" w:hAnsi="Arial" w:cs="Arial"/>
          <w:lang w:val="en-US"/>
        </w:rPr>
        <w:t>ne</w:t>
      </w:r>
      <w:proofErr w:type="gramEnd"/>
      <w:r w:rsidRPr="004804D8">
        <w:rPr>
          <w:rFonts w:ascii="Arial" w:eastAsia="Times New Roman" w:hAnsi="Arial" w:cs="Arial"/>
          <w:lang w:val="en-US"/>
        </w:rPr>
        <w:t xml:space="preserve"> menja odobrenu snagu elektrane koju je utvrdio nadležni operator sistema u aktu kojim se odobrava trajno priključenje elektrane na elektroenergetski sistem; </w:t>
      </w:r>
    </w:p>
    <w:p w14:paraId="32FCD5E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12) </w:t>
      </w:r>
      <w:proofErr w:type="gramStart"/>
      <w:r w:rsidRPr="004804D8">
        <w:rPr>
          <w:rFonts w:ascii="Arial" w:eastAsia="Times New Roman" w:hAnsi="Arial" w:cs="Arial"/>
          <w:lang w:val="en-US"/>
        </w:rPr>
        <w:t>obavesti</w:t>
      </w:r>
      <w:proofErr w:type="gramEnd"/>
      <w:r w:rsidRPr="004804D8">
        <w:rPr>
          <w:rFonts w:ascii="Arial" w:eastAsia="Times New Roman" w:hAnsi="Arial" w:cs="Arial"/>
          <w:lang w:val="en-US"/>
        </w:rPr>
        <w:t xml:space="preserve"> Ministarstvo ako se promene podaci o činjenicama na osnovu kojih je stečen status povlašćenog proizvođača u roku od 15 dana od dana nastanka promene, a naročito u slučaju promena koje se odnose na: </w:t>
      </w:r>
    </w:p>
    <w:p w14:paraId="28A67BFF"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poslovno</w:t>
      </w:r>
      <w:proofErr w:type="gramEnd"/>
      <w:r w:rsidRPr="004804D8">
        <w:rPr>
          <w:rFonts w:ascii="Arial" w:eastAsia="Times New Roman" w:hAnsi="Arial" w:cs="Arial"/>
          <w:lang w:val="en-US"/>
        </w:rPr>
        <w:t xml:space="preserve"> ime povlašćenog proizvođača, </w:t>
      </w:r>
    </w:p>
    <w:p w14:paraId="15EFBC42"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zastupnika</w:t>
      </w:r>
      <w:proofErr w:type="gramEnd"/>
      <w:r w:rsidRPr="004804D8">
        <w:rPr>
          <w:rFonts w:ascii="Arial" w:eastAsia="Times New Roman" w:hAnsi="Arial" w:cs="Arial"/>
          <w:lang w:val="en-US"/>
        </w:rPr>
        <w:t xml:space="preserve"> povlašćenog proizvođača, </w:t>
      </w:r>
    </w:p>
    <w:p w14:paraId="2915E28E"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pravnu</w:t>
      </w:r>
      <w:proofErr w:type="gramEnd"/>
      <w:r w:rsidRPr="004804D8">
        <w:rPr>
          <w:rFonts w:ascii="Arial" w:eastAsia="Times New Roman" w:hAnsi="Arial" w:cs="Arial"/>
          <w:lang w:val="en-US"/>
        </w:rPr>
        <w:t xml:space="preserve"> formu povlašćenog proizvođača, </w:t>
      </w:r>
    </w:p>
    <w:p w14:paraId="47A12C5D"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(4) licence za obavljanje energetske delatnosti proizvodnje električne energije, </w:t>
      </w:r>
    </w:p>
    <w:p w14:paraId="0D2FD044"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(5) </w:t>
      </w:r>
      <w:proofErr w:type="gramStart"/>
      <w:r w:rsidRPr="004804D8">
        <w:rPr>
          <w:rFonts w:ascii="Arial" w:eastAsia="Times New Roman" w:hAnsi="Arial" w:cs="Arial"/>
          <w:lang w:val="en-US"/>
        </w:rPr>
        <w:t>upotrebne</w:t>
      </w:r>
      <w:proofErr w:type="gramEnd"/>
      <w:r w:rsidRPr="004804D8">
        <w:rPr>
          <w:rFonts w:ascii="Arial" w:eastAsia="Times New Roman" w:hAnsi="Arial" w:cs="Arial"/>
          <w:lang w:val="en-US"/>
        </w:rPr>
        <w:t xml:space="preserve"> dozvole, </w:t>
      </w:r>
    </w:p>
    <w:p w14:paraId="7E558A6E"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(6) </w:t>
      </w:r>
      <w:proofErr w:type="gramStart"/>
      <w:r w:rsidRPr="004804D8">
        <w:rPr>
          <w:rFonts w:ascii="Arial" w:eastAsia="Times New Roman" w:hAnsi="Arial" w:cs="Arial"/>
          <w:lang w:val="en-US"/>
        </w:rPr>
        <w:t>vodne</w:t>
      </w:r>
      <w:proofErr w:type="gramEnd"/>
      <w:r w:rsidRPr="004804D8">
        <w:rPr>
          <w:rFonts w:ascii="Arial" w:eastAsia="Times New Roman" w:hAnsi="Arial" w:cs="Arial"/>
          <w:lang w:val="en-US"/>
        </w:rPr>
        <w:t xml:space="preserve"> dozvole, </w:t>
      </w:r>
    </w:p>
    <w:p w14:paraId="32AC93F9"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(7) </w:t>
      </w:r>
      <w:proofErr w:type="gramStart"/>
      <w:r w:rsidRPr="004804D8">
        <w:rPr>
          <w:rFonts w:ascii="Arial" w:eastAsia="Times New Roman" w:hAnsi="Arial" w:cs="Arial"/>
          <w:lang w:val="en-US"/>
        </w:rPr>
        <w:t>elektranu</w:t>
      </w:r>
      <w:proofErr w:type="gramEnd"/>
      <w:r w:rsidRPr="004804D8">
        <w:rPr>
          <w:rFonts w:ascii="Arial" w:eastAsia="Times New Roman" w:hAnsi="Arial" w:cs="Arial"/>
          <w:lang w:val="en-US"/>
        </w:rPr>
        <w:t xml:space="preserve">, njen kapacitet, tehnologiju i lokaciju, </w:t>
      </w:r>
    </w:p>
    <w:p w14:paraId="21B59498" w14:textId="77777777" w:rsidR="004804D8" w:rsidRPr="004804D8" w:rsidRDefault="004804D8" w:rsidP="004804D8">
      <w:pPr>
        <w:spacing w:before="100" w:beforeAutospacing="1" w:after="100" w:afterAutospacing="1" w:line="240" w:lineRule="auto"/>
        <w:ind w:left="992"/>
        <w:rPr>
          <w:rFonts w:ascii="Arial" w:eastAsia="Times New Roman" w:hAnsi="Arial" w:cs="Arial"/>
          <w:lang w:val="en-US"/>
        </w:rPr>
      </w:pPr>
      <w:r w:rsidRPr="004804D8">
        <w:rPr>
          <w:rFonts w:ascii="Arial" w:eastAsia="Times New Roman" w:hAnsi="Arial" w:cs="Arial"/>
          <w:lang w:val="en-US"/>
        </w:rPr>
        <w:t xml:space="preserve">(8) </w:t>
      </w:r>
      <w:proofErr w:type="gramStart"/>
      <w:r w:rsidRPr="004804D8">
        <w:rPr>
          <w:rFonts w:ascii="Arial" w:eastAsia="Times New Roman" w:hAnsi="Arial" w:cs="Arial"/>
          <w:lang w:val="en-US"/>
        </w:rPr>
        <w:t>integrisanu</w:t>
      </w:r>
      <w:proofErr w:type="gramEnd"/>
      <w:r w:rsidRPr="004804D8">
        <w:rPr>
          <w:rFonts w:ascii="Arial" w:eastAsia="Times New Roman" w:hAnsi="Arial" w:cs="Arial"/>
          <w:lang w:val="en-US"/>
        </w:rPr>
        <w:t xml:space="preserve"> dozvolu za upravljanje otpadom ili drugi akt u skladu propisima kojima se uređuje upravljanje otpadom i upotreba otpada za proizvodnju energije; </w:t>
      </w:r>
    </w:p>
    <w:p w14:paraId="4E125C9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13) iz mreže ne preuzima električnu energiju za sopstvenu potrošnju elektrane u iznosu većem od 10% proizvedene električne energije elektrane, na godišnjem nivou, pri čemu opšta potrošnja elektrane i ostala potrošnja na lokaciji elektrane, ako ima posebno merenje, ne ulazi u taj obračun; </w:t>
      </w:r>
    </w:p>
    <w:p w14:paraId="3176F0B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14) </w:t>
      </w:r>
      <w:proofErr w:type="gramStart"/>
      <w:r w:rsidRPr="004804D8">
        <w:rPr>
          <w:rFonts w:ascii="Arial" w:eastAsia="Times New Roman" w:hAnsi="Arial" w:cs="Arial"/>
          <w:lang w:val="en-US"/>
        </w:rPr>
        <w:t>dostavi</w:t>
      </w:r>
      <w:proofErr w:type="gramEnd"/>
      <w:r w:rsidRPr="004804D8">
        <w:rPr>
          <w:rFonts w:ascii="Arial" w:eastAsia="Times New Roman" w:hAnsi="Arial" w:cs="Arial"/>
          <w:lang w:val="en-US"/>
        </w:rPr>
        <w:t xml:space="preserve"> Ministarstvu do kraja februara tekuće godine u elektronskom obliku izveštaj za prethodnu kalendarsku godinu sa podacima kojima dokazuje da ispunjava obaveze iz stava 1. </w:t>
      </w:r>
      <w:proofErr w:type="gramStart"/>
      <w:r w:rsidRPr="004804D8">
        <w:rPr>
          <w:rFonts w:ascii="Arial" w:eastAsia="Times New Roman" w:hAnsi="Arial" w:cs="Arial"/>
          <w:lang w:val="en-US"/>
        </w:rPr>
        <w:t>tač</w:t>
      </w:r>
      <w:proofErr w:type="gramEnd"/>
      <w:r w:rsidRPr="004804D8">
        <w:rPr>
          <w:rFonts w:ascii="Arial" w:eastAsia="Times New Roman" w:hAnsi="Arial" w:cs="Arial"/>
          <w:lang w:val="en-US"/>
        </w:rPr>
        <w:t xml:space="preserve">. 1) </w:t>
      </w:r>
      <w:proofErr w:type="gramStart"/>
      <w:r w:rsidRPr="004804D8">
        <w:rPr>
          <w:rFonts w:ascii="Arial" w:eastAsia="Times New Roman" w:hAnsi="Arial" w:cs="Arial"/>
          <w:lang w:val="en-US"/>
        </w:rPr>
        <w:t>i</w:t>
      </w:r>
      <w:proofErr w:type="gramEnd"/>
      <w:r w:rsidRPr="004804D8">
        <w:rPr>
          <w:rFonts w:ascii="Arial" w:eastAsia="Times New Roman" w:hAnsi="Arial" w:cs="Arial"/>
          <w:lang w:val="en-US"/>
        </w:rPr>
        <w:t xml:space="preserve"> 7) ovog člana. </w:t>
      </w:r>
    </w:p>
    <w:p w14:paraId="3AFE3B0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Tačnost evidencije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7) ovog člana dokazuje se: </w:t>
      </w:r>
    </w:p>
    <w:p w14:paraId="462A85F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kopijama</w:t>
      </w:r>
      <w:proofErr w:type="gramEnd"/>
      <w:r w:rsidRPr="004804D8">
        <w:rPr>
          <w:rFonts w:ascii="Arial" w:eastAsia="Times New Roman" w:hAnsi="Arial" w:cs="Arial"/>
          <w:lang w:val="en-US"/>
        </w:rPr>
        <w:t xml:space="preserve"> računa o nabavci goriva sa dokumentacijom koja prati gorivo, a u slučaju da povlašćeni proizvođač za postrojenje ima sopstvenu proizvodnju goriva, izmerenim vrednostima utrošene količine svakog goriva, registrovanim preko instalisanih i zapečaćenih merno-registracionih merača za kontinualno praćenje utroška svake vrste goriva koje se ne kupuje; </w:t>
      </w:r>
    </w:p>
    <w:p w14:paraId="6862C83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rezultatima</w:t>
      </w:r>
      <w:proofErr w:type="gramEnd"/>
      <w:r w:rsidRPr="004804D8">
        <w:rPr>
          <w:rFonts w:ascii="Arial" w:eastAsia="Times New Roman" w:hAnsi="Arial" w:cs="Arial"/>
          <w:lang w:val="en-US"/>
        </w:rPr>
        <w:t xml:space="preserve"> analiza donje toplotne moći reprezentativnog uzorka za svaku nabavku goriva, izvršenim od strane akreditovanih institucija, a u slučaju korišćenja goriva koja povlašćeni proizvođač sam proizvodi, rezultatima analiza reprezentativnih uzoraka svake vrste goriva rađenih jednom godišnje za elektrane instalisane električne snage. </w:t>
      </w:r>
    </w:p>
    <w:p w14:paraId="30A8FF7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Izveštaj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14) ovog člana dostavlja se u formi elaborata u kojem su prikazani materijalni i energetski tokovi u elektrani i uz koji se prilažu kopije računa za nabavljena goriva i stanje zaliha, kao i računi za prodatu toplotnu energiju, osim ako se celokupna proizvedena toplotna energija koristi za sopstvene potrebe. </w:t>
      </w:r>
      <w:proofErr w:type="gramStart"/>
      <w:r w:rsidRPr="004804D8">
        <w:rPr>
          <w:rFonts w:ascii="Arial" w:eastAsia="Times New Roman" w:hAnsi="Arial" w:cs="Arial"/>
          <w:lang w:val="en-US"/>
        </w:rPr>
        <w:t>Prilikom prikaza materijalnih tokova posebno se izračunava i prikazuje masa suve materije sirovina koje su iskorišćene kao energent u elektrani.</w:t>
      </w:r>
      <w:proofErr w:type="gramEnd"/>
      <w:r w:rsidRPr="004804D8">
        <w:rPr>
          <w:rFonts w:ascii="Arial" w:eastAsia="Times New Roman" w:hAnsi="Arial" w:cs="Arial"/>
          <w:lang w:val="en-US"/>
        </w:rPr>
        <w:t xml:space="preserve"> </w:t>
      </w:r>
    </w:p>
    <w:p w14:paraId="5E5D454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korišćenja šumske biomase kao osnovnog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dopunskog goriva dokazi iz stava 2.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smatraju se valjanim jedino ukoliko potvrđuju da nabavljena šumska biomasa </w:t>
      </w:r>
      <w:r w:rsidRPr="004804D8">
        <w:rPr>
          <w:rFonts w:ascii="Arial" w:eastAsia="Times New Roman" w:hAnsi="Arial" w:cs="Arial"/>
          <w:lang w:val="en-US"/>
        </w:rPr>
        <w:lastRenderedPageBreak/>
        <w:t xml:space="preserve">potiče iz šuma kojima se gazduje u skladu sa propisima kojima se uređuje šumarstvo, odnosno da nije bila predmet bespravnih seča. </w:t>
      </w:r>
    </w:p>
    <w:p w14:paraId="3B36C45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svojoj internet stranici objavljuje obrazac izveštaja iz stava 1. </w:t>
      </w:r>
      <w:proofErr w:type="gramStart"/>
      <w:r w:rsidRPr="004804D8">
        <w:rPr>
          <w:rFonts w:ascii="Arial" w:eastAsia="Times New Roman" w:hAnsi="Arial" w:cs="Arial"/>
          <w:lang w:val="en-US"/>
        </w:rPr>
        <w:t>tačka</w:t>
      </w:r>
      <w:proofErr w:type="gramEnd"/>
      <w:r w:rsidRPr="004804D8">
        <w:rPr>
          <w:rFonts w:ascii="Arial" w:eastAsia="Times New Roman" w:hAnsi="Arial" w:cs="Arial"/>
          <w:lang w:val="en-US"/>
        </w:rPr>
        <w:t xml:space="preserve"> 14) ovog člana. </w:t>
      </w:r>
    </w:p>
    <w:p w14:paraId="3F168BB4"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72" w:name="str_39"/>
      <w:bookmarkEnd w:id="72"/>
      <w:r w:rsidRPr="004804D8">
        <w:rPr>
          <w:rFonts w:ascii="Arial" w:eastAsia="Times New Roman" w:hAnsi="Arial" w:cs="Arial"/>
          <w:b/>
          <w:bCs/>
          <w:sz w:val="24"/>
          <w:szCs w:val="24"/>
          <w:lang w:val="en-US"/>
        </w:rPr>
        <w:t xml:space="preserve">Način ukidanja statusa povlašćenog proizvođača </w:t>
      </w:r>
    </w:p>
    <w:p w14:paraId="5EFA5347"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73" w:name="clan_34"/>
      <w:bookmarkEnd w:id="73"/>
      <w:r w:rsidRPr="004804D8">
        <w:rPr>
          <w:rFonts w:ascii="Arial" w:eastAsia="Times New Roman" w:hAnsi="Arial" w:cs="Arial"/>
          <w:b/>
          <w:bCs/>
          <w:sz w:val="24"/>
          <w:szCs w:val="24"/>
          <w:lang w:val="en-US"/>
        </w:rPr>
        <w:t xml:space="preserve">Član 34 </w:t>
      </w:r>
    </w:p>
    <w:p w14:paraId="4459B14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U slučaju postojanja bilo kog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osnova za ukidanje statusa povlašćenog proizvođača propisanih Zakonom, Ministarstvo bez odlaganja o tome obaveštava nadležnog inspektora. </w:t>
      </w:r>
    </w:p>
    <w:p w14:paraId="3FF376A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Po dobijanju odluke nadležnog inspektora kojom se potvrđuje postojanje osnova za ukidanje statusa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Zakonom, Ministarstvo će doneti rešenje o ukidanju statusa povlašćenog proizvođača u roku od pet dana i o tome obavestiti ovlašćenu ugovornu stranu. </w:t>
      </w:r>
    </w:p>
    <w:p w14:paraId="7A1C519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 raskidu ugovora o tržišnoj premiji, odnosno fid-in tarifi, ovlašćena ugovorna strana obaveštava Ministarstvo bez odlaganja. Po prijemu obaveštenja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ovlašćene ugovorne strane, Ministarstvo će doneti rešenje o ukidanju statusa povlašćenog proizvođača u roku od pet dana. </w:t>
      </w:r>
    </w:p>
    <w:p w14:paraId="2B72F50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Rešenje Ministarstva je konačno i protiv njega se može pokrenuti upravni spor.</w:t>
      </w:r>
      <w:proofErr w:type="gramEnd"/>
      <w:r w:rsidRPr="004804D8">
        <w:rPr>
          <w:rFonts w:ascii="Arial" w:eastAsia="Times New Roman" w:hAnsi="Arial" w:cs="Arial"/>
          <w:lang w:val="en-US"/>
        </w:rPr>
        <w:t xml:space="preserve"> </w:t>
      </w:r>
    </w:p>
    <w:p w14:paraId="742F1263"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74" w:name="str_40"/>
      <w:bookmarkEnd w:id="74"/>
      <w:r w:rsidRPr="004804D8">
        <w:rPr>
          <w:rFonts w:ascii="Arial" w:eastAsia="Times New Roman" w:hAnsi="Arial" w:cs="Arial"/>
          <w:b/>
          <w:bCs/>
          <w:sz w:val="24"/>
          <w:szCs w:val="24"/>
          <w:lang w:val="en-US"/>
        </w:rPr>
        <w:t xml:space="preserve">Prestanak statusa povlašćenog proizvođača i prenos statusa povlašćenog proizvođača </w:t>
      </w:r>
      <w:proofErr w:type="gramStart"/>
      <w:r w:rsidRPr="004804D8">
        <w:rPr>
          <w:rFonts w:ascii="Arial" w:eastAsia="Times New Roman" w:hAnsi="Arial" w:cs="Arial"/>
          <w:b/>
          <w:bCs/>
          <w:sz w:val="24"/>
          <w:szCs w:val="24"/>
          <w:lang w:val="en-US"/>
        </w:rPr>
        <w:t>od</w:t>
      </w:r>
      <w:proofErr w:type="gramEnd"/>
      <w:r w:rsidRPr="004804D8">
        <w:rPr>
          <w:rFonts w:ascii="Arial" w:eastAsia="Times New Roman" w:hAnsi="Arial" w:cs="Arial"/>
          <w:b/>
          <w:bCs/>
          <w:sz w:val="24"/>
          <w:szCs w:val="24"/>
          <w:lang w:val="en-US"/>
        </w:rPr>
        <w:t xml:space="preserve"> strane zajmodavca </w:t>
      </w:r>
    </w:p>
    <w:p w14:paraId="4CE1620A"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75" w:name="clan_35"/>
      <w:bookmarkEnd w:id="75"/>
      <w:r w:rsidRPr="004804D8">
        <w:rPr>
          <w:rFonts w:ascii="Arial" w:eastAsia="Times New Roman" w:hAnsi="Arial" w:cs="Arial"/>
          <w:b/>
          <w:bCs/>
          <w:sz w:val="24"/>
          <w:szCs w:val="24"/>
          <w:lang w:val="en-US"/>
        </w:rPr>
        <w:t xml:space="preserve">Član 35 </w:t>
      </w:r>
    </w:p>
    <w:p w14:paraId="7D7B000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Status povlašćenog proizvođača prestaje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jedan od sledećih načina: </w:t>
      </w:r>
    </w:p>
    <w:p w14:paraId="72BE24E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konačnosti rešenja o ukidanju statusa povlašćenog proizvođača; </w:t>
      </w:r>
    </w:p>
    <w:p w14:paraId="039A89A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prestanka ugovora o tržišnoj premiji, odnosno ugovora o fid-in tarifi, osim ako je status povlašćenog proizvođača ranije prestao po osnovu tač. 1), 3) i 4) ovog stava; </w:t>
      </w:r>
    </w:p>
    <w:p w14:paraId="5A9FE6D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3)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otpočinjanja postupka likvidacije ili otvaranjem stečajnog postupka, osim u slučaju usvajanja plana reorganizacije u skladu sa zakonom kojim se uređuje stečaj, nad povlašćenim proizvođačem; </w:t>
      </w:r>
    </w:p>
    <w:p w14:paraId="4367CD2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4) </w:t>
      </w:r>
      <w:proofErr w:type="gramStart"/>
      <w:r w:rsidRPr="004804D8">
        <w:rPr>
          <w:rFonts w:ascii="Arial" w:eastAsia="Times New Roman" w:hAnsi="Arial" w:cs="Arial"/>
          <w:lang w:val="en-US"/>
        </w:rPr>
        <w:t>danom</w:t>
      </w:r>
      <w:proofErr w:type="gramEnd"/>
      <w:r w:rsidRPr="004804D8">
        <w:rPr>
          <w:rFonts w:ascii="Arial" w:eastAsia="Times New Roman" w:hAnsi="Arial" w:cs="Arial"/>
          <w:lang w:val="en-US"/>
        </w:rPr>
        <w:t xml:space="preserve"> prestanka postojanja i brisanja povlašćenog proizvođača iz Registra privrednih društava, osim u slučaju prenosa statusa povlašćenog proizvođača usled sprovođenja statusne promene ili promene pravne forme u skladu sa ovom uredbom. </w:t>
      </w:r>
    </w:p>
    <w:p w14:paraId="00352A9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Zajmodavac imenuje novo lice za povlašćenog proizvođača u slučaju prestanka statusa povlašćenog proizvođača shodnom primenom člana 29.</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ove</w:t>
      </w:r>
      <w:proofErr w:type="gramEnd"/>
      <w:r w:rsidRPr="004804D8">
        <w:rPr>
          <w:rFonts w:ascii="Arial" w:eastAsia="Times New Roman" w:hAnsi="Arial" w:cs="Arial"/>
          <w:lang w:val="en-US"/>
        </w:rPr>
        <w:t xml:space="preserve"> uredbe. </w:t>
      </w:r>
    </w:p>
    <w:p w14:paraId="12B037F4"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76" w:name="str_41"/>
      <w:bookmarkEnd w:id="76"/>
      <w:r w:rsidRPr="004804D8">
        <w:rPr>
          <w:rFonts w:ascii="Arial" w:eastAsia="Times New Roman" w:hAnsi="Arial" w:cs="Arial"/>
          <w:b/>
          <w:bCs/>
          <w:sz w:val="24"/>
          <w:szCs w:val="24"/>
          <w:lang w:val="en-US"/>
        </w:rPr>
        <w:t xml:space="preserve">Postupci preko Portala eUprave </w:t>
      </w:r>
    </w:p>
    <w:p w14:paraId="0D5F559A"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77" w:name="clan_36"/>
      <w:bookmarkEnd w:id="77"/>
      <w:r w:rsidRPr="004804D8">
        <w:rPr>
          <w:rFonts w:ascii="Arial" w:eastAsia="Times New Roman" w:hAnsi="Arial" w:cs="Arial"/>
          <w:b/>
          <w:bCs/>
          <w:sz w:val="24"/>
          <w:szCs w:val="24"/>
          <w:lang w:val="en-US"/>
        </w:rPr>
        <w:t xml:space="preserve">Član 36 </w:t>
      </w:r>
    </w:p>
    <w:p w14:paraId="1D639B2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objavljuje usluge elektronske uprave na Portalu eUprava putem kojih elektronski upravno postupa prilikom ostvarivanja prava na produženje statusa privremenog </w:t>
      </w:r>
      <w:r w:rsidRPr="004804D8">
        <w:rPr>
          <w:rFonts w:ascii="Arial" w:eastAsia="Times New Roman" w:hAnsi="Arial" w:cs="Arial"/>
          <w:lang w:val="en-US"/>
        </w:rPr>
        <w:lastRenderedPageBreak/>
        <w:t xml:space="preserve">povlašćenog proizvođača, sticanje statusa povlašćenog proizvođača, prenos statusa privremenog povlašćenog proizvođača i statusa povlašćenog proizvođača, izmenu rešenja o dodeli tržišne premije, odnosno fid-in tarife i rešenja o sticanju statusa povlašćenog proizvođača, kao i prilikom ukidanja statusa privremenog povlašćenog proizvođača i statusa povlašćenog proizvođača. </w:t>
      </w:r>
    </w:p>
    <w:p w14:paraId="114387D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Korisnici usluga elektronske uprave iz stava 1 ovog člana zahteve za ostvarivanje prava podnose putem odgovarajućih elektronskih obrazaca, dok priloge u originalu dostavljaju kao elektronske dokumente, u skladu sa zakonom kojim se uređuju elektronski dokument, elektronska identifikacija i usluge od poverenja u elektronskom poslovanju. </w:t>
      </w:r>
    </w:p>
    <w:p w14:paraId="66BEB491"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78" w:name="str_42"/>
      <w:bookmarkEnd w:id="78"/>
      <w:r w:rsidRPr="004804D8">
        <w:rPr>
          <w:rFonts w:ascii="Arial" w:eastAsia="Times New Roman" w:hAnsi="Arial" w:cs="Arial"/>
          <w:b/>
          <w:bCs/>
          <w:sz w:val="24"/>
          <w:szCs w:val="24"/>
          <w:lang w:val="en-US"/>
        </w:rPr>
        <w:t xml:space="preserve">Novčani depozit za uklanjanje elektrane i sanaciju zemljišta </w:t>
      </w:r>
    </w:p>
    <w:p w14:paraId="3D2215BD"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79" w:name="clan_37"/>
      <w:bookmarkEnd w:id="79"/>
      <w:r w:rsidRPr="004804D8">
        <w:rPr>
          <w:rFonts w:ascii="Arial" w:eastAsia="Times New Roman" w:hAnsi="Arial" w:cs="Arial"/>
          <w:b/>
          <w:bCs/>
          <w:sz w:val="24"/>
          <w:szCs w:val="24"/>
          <w:lang w:val="en-US"/>
        </w:rPr>
        <w:t xml:space="preserve">Član 37 </w:t>
      </w:r>
    </w:p>
    <w:p w14:paraId="5FA8BF3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Povlašćeni proizvođač električne energije je dužan da tokom trajanja ugovora o tržišnoj premiji, odnosno fid-in tarifi uplaćuje novčani depozit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mesečnom nivou za potrebe uklanjanja elektrane i sanacije zemljišta na kojoj se nalazila elektrana, nakon isteka životnog veka elektrane. </w:t>
      </w:r>
    </w:p>
    <w:p w14:paraId="67BB71D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Novčani depozit iz stava 1.</w:t>
      </w:r>
      <w:proofErr w:type="gramEnd"/>
      <w:r w:rsidRPr="004804D8">
        <w:rPr>
          <w:rFonts w:ascii="Arial" w:eastAsia="Times New Roman" w:hAnsi="Arial" w:cs="Arial"/>
          <w:lang w:val="en-US"/>
        </w:rPr>
        <w:t xml:space="preserve"> ovog člana utvrđuje se u evrima, a isplaćuje se u dinarskoj protivvrednosti po srednjem kursu Narodne banke Srbije na dan uplate, uplaćuje se u toku podsticajnog perioda na podračun posebnih depozita Ministarstva do 20. </w:t>
      </w:r>
      <w:proofErr w:type="gramStart"/>
      <w:r w:rsidRPr="004804D8">
        <w:rPr>
          <w:rFonts w:ascii="Arial" w:eastAsia="Times New Roman" w:hAnsi="Arial" w:cs="Arial"/>
          <w:lang w:val="en-US"/>
        </w:rPr>
        <w:t>u</w:t>
      </w:r>
      <w:proofErr w:type="gramEnd"/>
      <w:r w:rsidRPr="004804D8">
        <w:rPr>
          <w:rFonts w:ascii="Arial" w:eastAsia="Times New Roman" w:hAnsi="Arial" w:cs="Arial"/>
          <w:lang w:val="en-US"/>
        </w:rPr>
        <w:t xml:space="preserve"> mesecu za prethodni mesec, a utvrđuje se u zavisnosti od vrste elektrane i iznosi: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729"/>
        <w:gridCol w:w="5218"/>
        <w:gridCol w:w="3169"/>
      </w:tblGrid>
      <w:tr w:rsidR="004804D8" w:rsidRPr="004804D8" w14:paraId="0C404961" w14:textId="77777777" w:rsidTr="004804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C6542"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Redni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5685E"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Vrsta elektrane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1E4B9"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Iznos novčanog depozita (€/kW ponuđenog kapaciteta elektrane za koji je stečen status privremenog, odnosno povlašćenog proizvođača) </w:t>
            </w:r>
          </w:p>
        </w:tc>
      </w:tr>
      <w:tr w:rsidR="004804D8" w:rsidRPr="004804D8" w14:paraId="51111D5F" w14:textId="77777777" w:rsidTr="004804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BBC3F"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0981849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vetroelektrane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C88E8A"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0,066 </w:t>
            </w:r>
          </w:p>
        </w:tc>
      </w:tr>
      <w:tr w:rsidR="004804D8" w:rsidRPr="004804D8" w14:paraId="10F63B09" w14:textId="77777777" w:rsidTr="004804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0AC2B"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66F99B4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solarne elektrane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5D7D8"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0,02 </w:t>
            </w:r>
          </w:p>
        </w:tc>
      </w:tr>
      <w:tr w:rsidR="004804D8" w:rsidRPr="004804D8" w14:paraId="2AC287A4" w14:textId="77777777" w:rsidTr="004804D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37946"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14:paraId="2490445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ostale</w:t>
            </w:r>
            <w:proofErr w:type="gramEnd"/>
            <w:r w:rsidRPr="004804D8">
              <w:rPr>
                <w:rFonts w:ascii="Arial" w:eastAsia="Times New Roman" w:hAnsi="Arial" w:cs="Arial"/>
                <w:lang w:val="en-US"/>
              </w:rPr>
              <w:t xml:space="preserve"> elektrane:</w:t>
            </w:r>
            <w:r w:rsidRPr="004804D8">
              <w:rPr>
                <w:rFonts w:ascii="Arial" w:eastAsia="Times New Roman" w:hAnsi="Arial" w:cs="Arial"/>
                <w:lang w:val="en-US"/>
              </w:rPr>
              <w:br/>
              <w:t xml:space="preserve">hidroelektrana, elektrana na biomasu, elektrana na biogas i geotermalna elektrana, elektrana na biorazgradivi otpad, elektrana na deponijski gas, elektrana na gas iz postrojenja za tretman komunalnih otpadnih voda, elektrana koja koristi druge obnovljive izvore energije.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A1272"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0,033 </w:t>
            </w:r>
          </w:p>
        </w:tc>
      </w:tr>
    </w:tbl>
    <w:p w14:paraId="03DA6B75"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Ministarstvo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svojoj internet stranici objavljuje podatak o podračunu za uplatu novčanog depozita. </w:t>
      </w:r>
    </w:p>
    <w:p w14:paraId="6D5928E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Nakon uklanjanja elektrane posle isteka njenog radnog veka, povlašćeni proizvođač obaveštava Ministarstvo o tome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dokazima da je elektrana uklonjena, zajedno sa bankovnim računom na koji će sredstva sa podračuna posebnih depozita biti preneta. </w:t>
      </w:r>
    </w:p>
    <w:p w14:paraId="108388C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Novčani depozit biće vraćen povlašćenom proizvođaču ako izvrši obavezu uklanjanja elektrane i sanacije zemljišta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Zakonom i ovom uredbom. Ako povlašćeni proizvođač ne izvrši svoju obavezu, Ministarstvo izvršava uklanjanje elektrane i sanacije zemljišta, 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teret povlašćenog proizvođača koristeći sredstva iz novčanog depozita. </w:t>
      </w:r>
    </w:p>
    <w:p w14:paraId="2123FA9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Povlašćeni proizvođači koji su pravo na tržišnu premiju, odnosno fid-in tarifu stekli za vetroelektrane ili solarne elektrane, a koji su zaključili ugovor o korišćenju državnog poljoprivrednog zemljišta sa ministarstvom nadležnim za poslove poljoprivrede, imaju pravo da zahtevaju od Ministarstva da ne plate iznos novčanog depozita, odnosno da traže povraćaj iznosa novčanog depozita iz ovog člana za koji dostave Ministarstvu dokaz da su ministarstvu nadležnom za poslove poljoprivrede uplaćena sredstva za vraćanje poljoprivrednog zemljišta u pređašnje stanje, u skladu sa propisom kojim se uređuje davanje poljoprivrednog zemljišta u državnoj svojini na korišćenje u nepoljoprivredne svrhe. </w:t>
      </w:r>
    </w:p>
    <w:p w14:paraId="7C522037" w14:textId="77777777" w:rsidR="004804D8" w:rsidRPr="004804D8" w:rsidRDefault="004804D8" w:rsidP="004804D8">
      <w:pPr>
        <w:spacing w:after="0" w:line="240" w:lineRule="auto"/>
        <w:jc w:val="center"/>
        <w:rPr>
          <w:rFonts w:ascii="Arial" w:eastAsia="Times New Roman" w:hAnsi="Arial" w:cs="Arial"/>
          <w:sz w:val="31"/>
          <w:szCs w:val="31"/>
          <w:lang w:val="en-US"/>
        </w:rPr>
      </w:pPr>
      <w:bookmarkStart w:id="80" w:name="str_43"/>
      <w:bookmarkEnd w:id="80"/>
      <w:r w:rsidRPr="004804D8">
        <w:rPr>
          <w:rFonts w:ascii="Arial" w:eastAsia="Times New Roman" w:hAnsi="Arial" w:cs="Arial"/>
          <w:sz w:val="31"/>
          <w:szCs w:val="31"/>
          <w:lang w:val="en-US"/>
        </w:rPr>
        <w:t xml:space="preserve">VIII PRELAZNE I ZAVRŠNE ODREDBE </w:t>
      </w:r>
    </w:p>
    <w:p w14:paraId="75AACD3F"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81" w:name="str_44"/>
      <w:bookmarkEnd w:id="81"/>
      <w:r w:rsidRPr="004804D8">
        <w:rPr>
          <w:rFonts w:ascii="Arial" w:eastAsia="Times New Roman" w:hAnsi="Arial" w:cs="Arial"/>
          <w:b/>
          <w:bCs/>
          <w:sz w:val="24"/>
          <w:szCs w:val="24"/>
          <w:lang w:val="en-US"/>
        </w:rPr>
        <w:t xml:space="preserve">Započeti postupci </w:t>
      </w:r>
    </w:p>
    <w:p w14:paraId="3490E00D"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82" w:name="clan_38"/>
      <w:bookmarkEnd w:id="82"/>
      <w:r w:rsidRPr="004804D8">
        <w:rPr>
          <w:rFonts w:ascii="Arial" w:eastAsia="Times New Roman" w:hAnsi="Arial" w:cs="Arial"/>
          <w:b/>
          <w:bCs/>
          <w:sz w:val="24"/>
          <w:szCs w:val="24"/>
          <w:lang w:val="en-US"/>
        </w:rPr>
        <w:t xml:space="preserve">Član 38 </w:t>
      </w:r>
    </w:p>
    <w:p w14:paraId="34F0176F"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Postupci koji do </w:t>
      </w:r>
      <w:proofErr w:type="gramStart"/>
      <w:r w:rsidRPr="004804D8">
        <w:rPr>
          <w:rFonts w:ascii="Arial" w:eastAsia="Times New Roman" w:hAnsi="Arial" w:cs="Arial"/>
          <w:lang w:val="en-US"/>
        </w:rPr>
        <w:t>dana</w:t>
      </w:r>
      <w:proofErr w:type="gramEnd"/>
      <w:r w:rsidRPr="004804D8">
        <w:rPr>
          <w:rFonts w:ascii="Arial" w:eastAsia="Times New Roman" w:hAnsi="Arial" w:cs="Arial"/>
          <w:lang w:val="en-US"/>
        </w:rPr>
        <w:t xml:space="preserve"> stupanja na snagu ove uredbe nisu okončani okončaće se po odredbama propisa po kojima su započeti. </w:t>
      </w:r>
    </w:p>
    <w:p w14:paraId="79BFC673"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83" w:name="str_45"/>
      <w:bookmarkEnd w:id="83"/>
      <w:r w:rsidRPr="004804D8">
        <w:rPr>
          <w:rFonts w:ascii="Arial" w:eastAsia="Times New Roman" w:hAnsi="Arial" w:cs="Arial"/>
          <w:b/>
          <w:bCs/>
          <w:sz w:val="24"/>
          <w:szCs w:val="24"/>
          <w:lang w:val="en-US"/>
        </w:rPr>
        <w:t xml:space="preserve">Održavanje i produženje bankarske garancije </w:t>
      </w:r>
    </w:p>
    <w:p w14:paraId="4D2D34C5"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84" w:name="clan_39"/>
      <w:bookmarkEnd w:id="84"/>
      <w:r w:rsidRPr="004804D8">
        <w:rPr>
          <w:rFonts w:ascii="Arial" w:eastAsia="Times New Roman" w:hAnsi="Arial" w:cs="Arial"/>
          <w:b/>
          <w:bCs/>
          <w:sz w:val="24"/>
          <w:szCs w:val="24"/>
          <w:lang w:val="en-US"/>
        </w:rPr>
        <w:t xml:space="preserve">Član 39 </w:t>
      </w:r>
    </w:p>
    <w:p w14:paraId="5A4E414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Privremeni povlašćeni proizvođači koji su stekli taj status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osnovu zahteva podnetog pre stupanja na snagu ove uredbe, dužni su da održavaju bankarsku garanciju ako ističe pre isteka roka trajanja statusa privremenog povlašćenog proizvođača. </w:t>
      </w:r>
    </w:p>
    <w:p w14:paraId="072C421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U slučaju iz stava 1.</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privremeni povlašćeni proizvođači su dužni da najkasnije 45 dana pre prestanka važenja bankarske garancije produže njeno važenje najmanje dva meseca duže u odnosu na dan isteka statusa privremenog povlašćenog proizvođača. </w:t>
      </w:r>
    </w:p>
    <w:p w14:paraId="47EFAC9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Ako ne ispune obavezu iz stava 2.</w:t>
      </w:r>
      <w:proofErr w:type="gramEnd"/>
      <w:r w:rsidRPr="004804D8">
        <w:rPr>
          <w:rFonts w:ascii="Arial" w:eastAsia="Times New Roman" w:hAnsi="Arial" w:cs="Arial"/>
          <w:lang w:val="en-US"/>
        </w:rPr>
        <w:t xml:space="preserve"> </w:t>
      </w:r>
      <w:proofErr w:type="gramStart"/>
      <w:r w:rsidRPr="004804D8">
        <w:rPr>
          <w:rFonts w:ascii="Arial" w:eastAsia="Times New Roman" w:hAnsi="Arial" w:cs="Arial"/>
          <w:lang w:val="en-US"/>
        </w:rPr>
        <w:t>ovog</w:t>
      </w:r>
      <w:proofErr w:type="gramEnd"/>
      <w:r w:rsidRPr="004804D8">
        <w:rPr>
          <w:rFonts w:ascii="Arial" w:eastAsia="Times New Roman" w:hAnsi="Arial" w:cs="Arial"/>
          <w:lang w:val="en-US"/>
        </w:rPr>
        <w:t xml:space="preserve"> člana, status privremenog povlašćenog proizvođača se ukida, a bankarska garancija naplaćuje. </w:t>
      </w:r>
    </w:p>
    <w:p w14:paraId="50BD06F4"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85" w:name="str_46"/>
      <w:bookmarkEnd w:id="85"/>
      <w:r w:rsidRPr="004804D8">
        <w:rPr>
          <w:rFonts w:ascii="Arial" w:eastAsia="Times New Roman" w:hAnsi="Arial" w:cs="Arial"/>
          <w:b/>
          <w:bCs/>
          <w:sz w:val="24"/>
          <w:szCs w:val="24"/>
          <w:lang w:val="en-US"/>
        </w:rPr>
        <w:t xml:space="preserve">Prestanak važenja propisa </w:t>
      </w:r>
    </w:p>
    <w:p w14:paraId="7EC0A045"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86" w:name="clan_40"/>
      <w:bookmarkEnd w:id="86"/>
      <w:r w:rsidRPr="004804D8">
        <w:rPr>
          <w:rFonts w:ascii="Arial" w:eastAsia="Times New Roman" w:hAnsi="Arial" w:cs="Arial"/>
          <w:b/>
          <w:bCs/>
          <w:sz w:val="24"/>
          <w:szCs w:val="24"/>
          <w:lang w:val="en-US"/>
        </w:rPr>
        <w:t xml:space="preserve">Član 40 </w:t>
      </w:r>
    </w:p>
    <w:p w14:paraId="3ED16AE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Danom stupanja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snagu ove uredbe prestaje da važi Uredba o uslovima i postupku sticanja statusa povlašćenog proizvođača električne energije, privremenog povlašćenog proizvođača i proizvođača električne energije iz obnovljivih izvora energije ("Službeni glasnik RS", br. 56/16, 60/17, 44/18 - dr. propis i 54/19), osim u delu koji se odnosi na proizvođače energije iz obnovljivih izvora energije. </w:t>
      </w:r>
    </w:p>
    <w:p w14:paraId="02FF193B" w14:textId="77777777" w:rsidR="004804D8" w:rsidRPr="004804D8" w:rsidRDefault="004804D8" w:rsidP="004804D8">
      <w:pPr>
        <w:spacing w:before="240" w:after="240" w:line="240" w:lineRule="auto"/>
        <w:jc w:val="center"/>
        <w:rPr>
          <w:rFonts w:ascii="Arial" w:eastAsia="Times New Roman" w:hAnsi="Arial" w:cs="Arial"/>
          <w:b/>
          <w:bCs/>
          <w:sz w:val="24"/>
          <w:szCs w:val="24"/>
          <w:lang w:val="en-US"/>
        </w:rPr>
      </w:pPr>
      <w:bookmarkStart w:id="87" w:name="str_47"/>
      <w:bookmarkEnd w:id="87"/>
      <w:r w:rsidRPr="004804D8">
        <w:rPr>
          <w:rFonts w:ascii="Arial" w:eastAsia="Times New Roman" w:hAnsi="Arial" w:cs="Arial"/>
          <w:b/>
          <w:bCs/>
          <w:sz w:val="24"/>
          <w:szCs w:val="24"/>
          <w:lang w:val="en-US"/>
        </w:rPr>
        <w:t xml:space="preserve">Stupanje </w:t>
      </w:r>
      <w:proofErr w:type="gramStart"/>
      <w:r w:rsidRPr="004804D8">
        <w:rPr>
          <w:rFonts w:ascii="Arial" w:eastAsia="Times New Roman" w:hAnsi="Arial" w:cs="Arial"/>
          <w:b/>
          <w:bCs/>
          <w:sz w:val="24"/>
          <w:szCs w:val="24"/>
          <w:lang w:val="en-US"/>
        </w:rPr>
        <w:t>na</w:t>
      </w:r>
      <w:proofErr w:type="gramEnd"/>
      <w:r w:rsidRPr="004804D8">
        <w:rPr>
          <w:rFonts w:ascii="Arial" w:eastAsia="Times New Roman" w:hAnsi="Arial" w:cs="Arial"/>
          <w:b/>
          <w:bCs/>
          <w:sz w:val="24"/>
          <w:szCs w:val="24"/>
          <w:lang w:val="en-US"/>
        </w:rPr>
        <w:t xml:space="preserve"> snagu </w:t>
      </w:r>
    </w:p>
    <w:p w14:paraId="0F77A2D6" w14:textId="77777777" w:rsidR="004804D8" w:rsidRPr="004804D8" w:rsidRDefault="004804D8" w:rsidP="004804D8">
      <w:pPr>
        <w:spacing w:before="240" w:after="120" w:line="240" w:lineRule="auto"/>
        <w:jc w:val="center"/>
        <w:rPr>
          <w:rFonts w:ascii="Arial" w:eastAsia="Times New Roman" w:hAnsi="Arial" w:cs="Arial"/>
          <w:b/>
          <w:bCs/>
          <w:sz w:val="24"/>
          <w:szCs w:val="24"/>
          <w:lang w:val="en-US"/>
        </w:rPr>
      </w:pPr>
      <w:bookmarkStart w:id="88" w:name="clan_41"/>
      <w:bookmarkEnd w:id="88"/>
      <w:r w:rsidRPr="004804D8">
        <w:rPr>
          <w:rFonts w:ascii="Arial" w:eastAsia="Times New Roman" w:hAnsi="Arial" w:cs="Arial"/>
          <w:b/>
          <w:bCs/>
          <w:sz w:val="24"/>
          <w:szCs w:val="24"/>
          <w:lang w:val="en-US"/>
        </w:rPr>
        <w:t xml:space="preserve">Član 41 </w:t>
      </w:r>
    </w:p>
    <w:p w14:paraId="7BAE9A4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Ova uredba stupa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snagu osmog dana od dana objavljivanja u "Službenom glasniku Republike Srbije". </w:t>
      </w:r>
    </w:p>
    <w:p w14:paraId="7461588D" w14:textId="77777777" w:rsidR="004804D8" w:rsidRPr="004804D8" w:rsidRDefault="004804D8" w:rsidP="004804D8">
      <w:pPr>
        <w:spacing w:after="0" w:line="240" w:lineRule="auto"/>
        <w:rPr>
          <w:rFonts w:ascii="Arial" w:eastAsia="Times New Roman" w:hAnsi="Arial" w:cs="Arial"/>
          <w:sz w:val="26"/>
          <w:szCs w:val="26"/>
          <w:lang w:val="en-US"/>
        </w:rPr>
      </w:pPr>
      <w:r w:rsidRPr="004804D8">
        <w:rPr>
          <w:rFonts w:ascii="Arial" w:eastAsia="Times New Roman" w:hAnsi="Arial" w:cs="Arial"/>
          <w:sz w:val="26"/>
          <w:szCs w:val="26"/>
          <w:lang w:val="en-US"/>
        </w:rPr>
        <w:t xml:space="preserve">  </w:t>
      </w:r>
    </w:p>
    <w:p w14:paraId="558F136E" w14:textId="77777777" w:rsidR="004804D8" w:rsidRPr="004804D8" w:rsidRDefault="004804D8" w:rsidP="004804D8">
      <w:pPr>
        <w:spacing w:after="0" w:line="240" w:lineRule="auto"/>
        <w:jc w:val="center"/>
        <w:rPr>
          <w:rFonts w:ascii="Arial" w:eastAsia="Times New Roman" w:hAnsi="Arial" w:cs="Arial"/>
          <w:b/>
          <w:bCs/>
          <w:sz w:val="29"/>
          <w:szCs w:val="29"/>
          <w:lang w:val="en-US"/>
        </w:rPr>
      </w:pPr>
      <w:bookmarkStart w:id="89" w:name="str_48"/>
      <w:bookmarkEnd w:id="89"/>
      <w:proofErr w:type="gramStart"/>
      <w:r w:rsidRPr="004804D8">
        <w:rPr>
          <w:rFonts w:ascii="Arial" w:eastAsia="Times New Roman" w:hAnsi="Arial" w:cs="Arial"/>
          <w:b/>
          <w:bCs/>
          <w:sz w:val="29"/>
          <w:szCs w:val="29"/>
          <w:lang w:val="en-US"/>
        </w:rPr>
        <w:t>Prilog 1.</w:t>
      </w:r>
      <w:proofErr w:type="gramEnd"/>
      <w:r w:rsidRPr="004804D8">
        <w:rPr>
          <w:rFonts w:ascii="Arial" w:eastAsia="Times New Roman" w:hAnsi="Arial" w:cs="Arial"/>
          <w:b/>
          <w:bCs/>
          <w:sz w:val="29"/>
          <w:szCs w:val="29"/>
          <w:lang w:val="en-US"/>
        </w:rPr>
        <w:t xml:space="preserve"> </w:t>
      </w:r>
    </w:p>
    <w:p w14:paraId="6CE946B0" w14:textId="77777777" w:rsidR="004804D8" w:rsidRPr="004804D8" w:rsidRDefault="004804D8" w:rsidP="004804D8">
      <w:pPr>
        <w:spacing w:after="0" w:line="240" w:lineRule="auto"/>
        <w:rPr>
          <w:rFonts w:ascii="Arial" w:eastAsia="Times New Roman" w:hAnsi="Arial" w:cs="Arial"/>
          <w:sz w:val="26"/>
          <w:szCs w:val="26"/>
          <w:lang w:val="en-US"/>
        </w:rPr>
      </w:pPr>
      <w:r w:rsidRPr="004804D8">
        <w:rPr>
          <w:rFonts w:ascii="Arial" w:eastAsia="Times New Roman" w:hAnsi="Arial" w:cs="Arial"/>
          <w:sz w:val="26"/>
          <w:szCs w:val="26"/>
          <w:lang w:val="en-US"/>
        </w:rPr>
        <w:lastRenderedPageBreak/>
        <w:t xml:space="preserve">  </w:t>
      </w:r>
    </w:p>
    <w:p w14:paraId="4C49C513" w14:textId="77777777" w:rsidR="004804D8" w:rsidRPr="004804D8" w:rsidRDefault="004804D8" w:rsidP="004804D8">
      <w:pPr>
        <w:spacing w:after="0" w:line="240" w:lineRule="auto"/>
        <w:jc w:val="center"/>
        <w:rPr>
          <w:rFonts w:ascii="Arial" w:eastAsia="Times New Roman" w:hAnsi="Arial" w:cs="Arial"/>
          <w:b/>
          <w:bCs/>
          <w:sz w:val="29"/>
          <w:szCs w:val="29"/>
          <w:lang w:val="en-US"/>
        </w:rPr>
      </w:pPr>
      <w:bookmarkStart w:id="90" w:name="str_49"/>
      <w:bookmarkEnd w:id="90"/>
      <w:r w:rsidRPr="004804D8">
        <w:rPr>
          <w:rFonts w:ascii="Arial" w:eastAsia="Times New Roman" w:hAnsi="Arial" w:cs="Arial"/>
          <w:b/>
          <w:bCs/>
          <w:sz w:val="29"/>
          <w:szCs w:val="29"/>
          <w:lang w:val="en-US"/>
        </w:rPr>
        <w:t xml:space="preserve">MODEL BANKARSKE GARANCIJE KAO FINANSIJSKOG INSTRUMENTA OBEZBEĐENJA ZA OZBILJNOST PONUDE </w:t>
      </w:r>
    </w:p>
    <w:p w14:paraId="451A3C8C"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Bankarska garancija za ozbiljnost ponude </w:t>
      </w:r>
    </w:p>
    <w:p w14:paraId="1A91AE1D"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Obavešteni smo da _____________________________ </w:t>
      </w:r>
      <w:r w:rsidRPr="004804D8">
        <w:rPr>
          <w:rFonts w:ascii="Arial" w:eastAsia="Times New Roman" w:hAnsi="Arial" w:cs="Arial"/>
          <w:i/>
          <w:iCs/>
          <w:lang w:val="en-US"/>
        </w:rPr>
        <w:t xml:space="preserve">[poslovno ime i sedište učesnika </w:t>
      </w:r>
      <w:proofErr w:type="gramStart"/>
      <w:r w:rsidRPr="004804D8">
        <w:rPr>
          <w:rFonts w:ascii="Arial" w:eastAsia="Times New Roman" w:hAnsi="Arial" w:cs="Arial"/>
          <w:i/>
          <w:iCs/>
          <w:lang w:val="en-US"/>
        </w:rPr>
        <w:t>na</w:t>
      </w:r>
      <w:proofErr w:type="gramEnd"/>
      <w:r w:rsidRPr="004804D8">
        <w:rPr>
          <w:rFonts w:ascii="Arial" w:eastAsia="Times New Roman" w:hAnsi="Arial" w:cs="Arial"/>
          <w:i/>
          <w:iCs/>
          <w:lang w:val="en-US"/>
        </w:rPr>
        <w:t xml:space="preserve"> aukciji]</w:t>
      </w:r>
      <w:r w:rsidRPr="004804D8">
        <w:rPr>
          <w:rFonts w:ascii="Arial" w:eastAsia="Times New Roman" w:hAnsi="Arial" w:cs="Arial"/>
          <w:lang w:val="en-US"/>
        </w:rPr>
        <w:t xml:space="preserve"> (u daljem tekstu: Učesnik) namerava da podnese prijavu za učestvovanje na aukciji za dodeljivanje prava na </w:t>
      </w:r>
      <w:r w:rsidRPr="004804D8">
        <w:rPr>
          <w:rFonts w:ascii="Arial" w:eastAsia="Times New Roman" w:hAnsi="Arial" w:cs="Arial"/>
          <w:i/>
          <w:iCs/>
          <w:lang w:val="en-US"/>
        </w:rPr>
        <w:t>[tržišnu premiju ili fid-in tarifu]</w:t>
      </w:r>
      <w:r w:rsidRPr="004804D8">
        <w:rPr>
          <w:rFonts w:ascii="Arial" w:eastAsia="Times New Roman" w:hAnsi="Arial" w:cs="Arial"/>
          <w:lang w:val="en-US"/>
        </w:rPr>
        <w:t xml:space="preserve"> br. ___________ koja je pokrenuta od strane Ministarstva rudarstva i energetike Republike Srbije (u daljem tekstu: Ministarstvo) na osnovu Javnog poziva objavljenog dana _____________. </w:t>
      </w:r>
      <w:proofErr w:type="gramStart"/>
      <w:r w:rsidRPr="004804D8">
        <w:rPr>
          <w:rFonts w:ascii="Arial" w:eastAsia="Times New Roman" w:hAnsi="Arial" w:cs="Arial"/>
          <w:lang w:val="en-US"/>
        </w:rPr>
        <w:t>godine</w:t>
      </w:r>
      <w:proofErr w:type="gramEnd"/>
      <w:r w:rsidRPr="004804D8">
        <w:rPr>
          <w:rFonts w:ascii="Arial" w:eastAsia="Times New Roman" w:hAnsi="Arial" w:cs="Arial"/>
          <w:lang w:val="en-US"/>
        </w:rPr>
        <w:t xml:space="preserve"> na internet stranici Ministarstva (u daljem tekstu: Aukcija) u skladu sa Uredbom o tržišnoj premiji i fid-in tarifi ("Službeni glasnik RSˮ, broj ______) (u daljem tekstu: Uredba). </w:t>
      </w:r>
    </w:p>
    <w:p w14:paraId="61D14D8C"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Razumemo da je u skladu sa uslovima Uredbe i Aukcije Učesnik u obavezi da dostavi finansijski instrument obezbeđenja za ozbiljnost ponude, odnosno bankarsku garanciju koja je neprenosiva, neopoziva, bezuslovna, plativa na prvi poziv i bez prava na prigovor u iznosu od 30 evra po kW ponuđenog kapaciteta, odnosno 10 evra po kW ponuđenog kapaciteta u aukciji za dodelu fid-in tarife, u korist Ministarstva (u daljem tekstu: Garancija). </w:t>
      </w:r>
    </w:p>
    <w:p w14:paraId="3598EAD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Shodno navedenom, mi kao poslovna banka koja je registrovana i posluje u skladu sa zakonima Republike Srbije ______________________ </w:t>
      </w:r>
      <w:r w:rsidRPr="004804D8">
        <w:rPr>
          <w:rFonts w:ascii="Arial" w:eastAsia="Times New Roman" w:hAnsi="Arial" w:cs="Arial"/>
          <w:i/>
          <w:iCs/>
          <w:lang w:val="en-US"/>
        </w:rPr>
        <w:t>[poslovno ime banke]</w:t>
      </w:r>
      <w:r w:rsidRPr="004804D8">
        <w:rPr>
          <w:rFonts w:ascii="Arial" w:eastAsia="Times New Roman" w:hAnsi="Arial" w:cs="Arial"/>
          <w:lang w:val="en-US"/>
        </w:rPr>
        <w:t xml:space="preserve">, sa registrovanim sedištem na adresi ____________________________ </w:t>
      </w:r>
      <w:r w:rsidRPr="004804D8">
        <w:rPr>
          <w:rFonts w:ascii="Arial" w:eastAsia="Times New Roman" w:hAnsi="Arial" w:cs="Arial"/>
          <w:i/>
          <w:iCs/>
          <w:lang w:val="en-US"/>
        </w:rPr>
        <w:t>[sedište banke]</w:t>
      </w:r>
      <w:r w:rsidRPr="004804D8">
        <w:rPr>
          <w:rFonts w:ascii="Arial" w:eastAsia="Times New Roman" w:hAnsi="Arial" w:cs="Arial"/>
          <w:lang w:val="en-US"/>
        </w:rPr>
        <w:t xml:space="preserve"> (u daljem tekstu: Garant), ovim putem se bezuslovno i neopozivo obavezujemo da izvršimo isplatu bilo kog iznosa, koji ne prelazi iznos od ____________________ evra (slovima: _________________________________ evra) (u daljem tekstu: Garantovani iznos) na Vaš prvi poziv, tj. </w:t>
      </w:r>
      <w:proofErr w:type="gramStart"/>
      <w:r w:rsidRPr="004804D8">
        <w:rPr>
          <w:rFonts w:ascii="Arial" w:eastAsia="Times New Roman" w:hAnsi="Arial" w:cs="Arial"/>
          <w:lang w:val="en-US"/>
        </w:rPr>
        <w:t>pismeni</w:t>
      </w:r>
      <w:proofErr w:type="gramEnd"/>
      <w:r w:rsidRPr="004804D8">
        <w:rPr>
          <w:rFonts w:ascii="Arial" w:eastAsia="Times New Roman" w:hAnsi="Arial" w:cs="Arial"/>
          <w:lang w:val="en-US"/>
        </w:rPr>
        <w:t xml:space="preserve"> zahtev, (u daljem tekstu: Zahtev za plaćanje), bez obzira na punovažnost i pravne posledice predmetne isplate, i uz odricanje od svih prava na izuzetke i prigovore u vezi sa istim, ukoliko takav Zahtev za plaćanje sadrži vašu izričitu napomenu da je došlo do nastupanja Događaja za isplatu (kako je definisano u nastavku). </w:t>
      </w:r>
    </w:p>
    <w:p w14:paraId="46764B6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Isplate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garancijom će biti izvršene u dinarskoj protivvrednosti po srednjem kursu Narodne Banke Srbije na dan plaćanja. </w:t>
      </w:r>
    </w:p>
    <w:p w14:paraId="43371CE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Plaćanja u skladu sa ovom garancijom će biti izvršena ukoliko se u Zahtevu za plaćanje navede da je nastupio neki od sledećih događaja za isplatu (u daljem tekstu: </w:t>
      </w:r>
      <w:proofErr w:type="gramStart"/>
      <w:r w:rsidRPr="004804D8">
        <w:rPr>
          <w:rFonts w:ascii="Arial" w:eastAsia="Times New Roman" w:hAnsi="Arial" w:cs="Arial"/>
          <w:lang w:val="en-US"/>
        </w:rPr>
        <w:t>Događaj(</w:t>
      </w:r>
      <w:proofErr w:type="gramEnd"/>
      <w:r w:rsidRPr="004804D8">
        <w:rPr>
          <w:rFonts w:ascii="Arial" w:eastAsia="Times New Roman" w:hAnsi="Arial" w:cs="Arial"/>
          <w:lang w:val="en-US"/>
        </w:rPr>
        <w:t xml:space="preserve">i) za isplatu): </w:t>
      </w:r>
    </w:p>
    <w:p w14:paraId="345BF6F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Učesnik povuče prijavu za učestvovanje u Aukciji nakon isteka roka za podnošenje prijave; </w:t>
      </w:r>
    </w:p>
    <w:p w14:paraId="471E856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Učesnik ne dostavi finansijsko sredstvo obezbeđenja za sticanje statusa povlašćenog proizvođača u skladu sa članom 23. Uredbe; </w:t>
      </w:r>
    </w:p>
    <w:p w14:paraId="78EF825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Učesnik ne održava važenje ove Garancije za vreme trajanja Aukcije, odnosno u slučaju sticanja statusa privremenog povlašćenog proizvođača do trenutka blagovremenog pribavljanja finansijskog instrumenta obezbeđenja za sticanje statusa povlašćenog proizvođača. </w:t>
      </w:r>
    </w:p>
    <w:p w14:paraId="17678AD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Ova garancija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biti na snazi počev od ____________. </w:t>
      </w:r>
      <w:proofErr w:type="gramStart"/>
      <w:r w:rsidRPr="004804D8">
        <w:rPr>
          <w:rFonts w:ascii="Arial" w:eastAsia="Times New Roman" w:hAnsi="Arial" w:cs="Arial"/>
          <w:lang w:val="en-US"/>
        </w:rPr>
        <w:t>godine</w:t>
      </w:r>
      <w:proofErr w:type="gramEnd"/>
      <w:r w:rsidRPr="004804D8">
        <w:rPr>
          <w:rFonts w:ascii="Arial" w:eastAsia="Times New Roman" w:hAnsi="Arial" w:cs="Arial"/>
          <w:lang w:val="en-US"/>
        </w:rPr>
        <w:t xml:space="preserve"> do ____________ godine </w:t>
      </w:r>
      <w:r w:rsidRPr="004804D8">
        <w:rPr>
          <w:rFonts w:ascii="Arial" w:eastAsia="Times New Roman" w:hAnsi="Arial" w:cs="Arial"/>
          <w:i/>
          <w:iCs/>
          <w:lang w:val="en-US"/>
        </w:rPr>
        <w:t>[rok važenja garancije je najmanje pet meseci od roka za podnošenje prijava za učestvovanje na aukciji koji je određen u javnom pozivu]</w:t>
      </w:r>
      <w:r w:rsidRPr="004804D8">
        <w:rPr>
          <w:rFonts w:ascii="Arial" w:eastAsia="Times New Roman" w:hAnsi="Arial" w:cs="Arial"/>
          <w:lang w:val="en-US"/>
        </w:rPr>
        <w:t xml:space="preserve">, i prestaće da važi automatski dana </w:t>
      </w:r>
      <w:r w:rsidRPr="004804D8">
        <w:rPr>
          <w:rFonts w:ascii="Arial" w:eastAsia="Times New Roman" w:hAnsi="Arial" w:cs="Arial"/>
          <w:lang w:val="en-US"/>
        </w:rPr>
        <w:lastRenderedPageBreak/>
        <w:t xml:space="preserve">____________ godine, bez obzira da li je Garancija vraćena Ponuđaču ili ne, osim ako je Zahtev za plaćanje poslat pre isteka ovog roka. </w:t>
      </w:r>
    </w:p>
    <w:p w14:paraId="7A450D5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Garancija može biti izvršena u celosti i/ili u delu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nekoliko rata, pod uslovom da ukupan iznos povučenih sredstava ne prelazi Garantovani iznos. </w:t>
      </w:r>
    </w:p>
    <w:p w14:paraId="461D191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Garantovani iznos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biti umanjen za svako plaćanje u okviru Garantovanog iznosa koje izvrši Garant, ali se nijedna pojedinačna isplata neće smatrati punim izvršenjem ili istekom Garantovanog iznosa. Sva plaćanja ove vrste neće uključivati bilo kakvu vrstu popusta, kompenzacije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zadržavanja sredstava od strane Garanta ili Učesnika. </w:t>
      </w:r>
    </w:p>
    <w:p w14:paraId="655895F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Osim ako Ministarstvo nije pismenim putem odredilo drugačije, plaćanje treba izvršiti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račun Ministarstva naznačen u Javnom pozivu. </w:t>
      </w:r>
    </w:p>
    <w:p w14:paraId="127D31C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Garant je dužan da izvrši isplate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garancijom u roku od pet radnih dana od prijema Zahteva za plaćanje od strane Ministarstva u kom je navedeno da je došlo do nastupanja Događaja za isplatu. </w:t>
      </w:r>
    </w:p>
    <w:p w14:paraId="67EBFA28"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Na ovu garanciju se primenjuju zakoni Republike Srbije.</w:t>
      </w:r>
      <w:proofErr w:type="gramEnd"/>
      <w:r w:rsidRPr="004804D8">
        <w:rPr>
          <w:rFonts w:ascii="Arial" w:eastAsia="Times New Roman" w:hAnsi="Arial" w:cs="Arial"/>
          <w:lang w:val="en-US"/>
        </w:rPr>
        <w:t xml:space="preserve"> Za svaki spor koji nastane u vezi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garancijom biće nadležan sud u Beogradu. </w:t>
      </w:r>
    </w:p>
    <w:p w14:paraId="62E8C05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____________________________ </w:t>
      </w:r>
      <w:r w:rsidRPr="004804D8">
        <w:rPr>
          <w:rFonts w:ascii="Arial" w:eastAsia="Times New Roman" w:hAnsi="Arial" w:cs="Arial"/>
          <w:i/>
          <w:iCs/>
          <w:lang w:val="en-US"/>
        </w:rPr>
        <w:t>[poslovno ime banke</w:t>
      </w:r>
      <w:proofErr w:type="gramStart"/>
      <w:r w:rsidRPr="004804D8">
        <w:rPr>
          <w:rFonts w:ascii="Arial" w:eastAsia="Times New Roman" w:hAnsi="Arial" w:cs="Arial"/>
          <w:i/>
          <w:iCs/>
          <w:lang w:val="en-US"/>
        </w:rPr>
        <w:t>]</w:t>
      </w:r>
      <w:proofErr w:type="gramEnd"/>
      <w:r w:rsidRPr="004804D8">
        <w:rPr>
          <w:rFonts w:ascii="Arial" w:eastAsia="Times New Roman" w:hAnsi="Arial" w:cs="Arial"/>
          <w:i/>
          <w:iCs/>
          <w:lang w:val="en-US"/>
        </w:rPr>
        <w:br/>
      </w:r>
      <w:r w:rsidRPr="004804D8">
        <w:rPr>
          <w:rFonts w:ascii="Arial" w:eastAsia="Times New Roman" w:hAnsi="Arial" w:cs="Arial"/>
          <w:lang w:val="en-US"/>
        </w:rPr>
        <w:t>Ime i prezime: _________________________</w:t>
      </w:r>
      <w:r w:rsidRPr="004804D8">
        <w:rPr>
          <w:rFonts w:ascii="Arial" w:eastAsia="Times New Roman" w:hAnsi="Arial" w:cs="Arial"/>
          <w:lang w:val="en-US"/>
        </w:rPr>
        <w:br/>
        <w:t xml:space="preserve">Funkcija: _______________________________ </w:t>
      </w:r>
    </w:p>
    <w:p w14:paraId="16270A4B" w14:textId="77777777" w:rsidR="004804D8" w:rsidRPr="004804D8" w:rsidRDefault="004804D8" w:rsidP="004804D8">
      <w:pPr>
        <w:spacing w:after="0" w:line="240" w:lineRule="auto"/>
        <w:rPr>
          <w:rFonts w:ascii="Arial" w:eastAsia="Times New Roman" w:hAnsi="Arial" w:cs="Arial"/>
          <w:sz w:val="26"/>
          <w:szCs w:val="26"/>
          <w:lang w:val="en-US"/>
        </w:rPr>
      </w:pPr>
      <w:r w:rsidRPr="004804D8">
        <w:rPr>
          <w:rFonts w:ascii="Arial" w:eastAsia="Times New Roman" w:hAnsi="Arial" w:cs="Arial"/>
          <w:sz w:val="26"/>
          <w:szCs w:val="26"/>
          <w:lang w:val="en-US"/>
        </w:rPr>
        <w:t xml:space="preserve">  </w:t>
      </w:r>
    </w:p>
    <w:p w14:paraId="72C2A66D" w14:textId="77777777" w:rsidR="004804D8" w:rsidRPr="004804D8" w:rsidRDefault="004804D8" w:rsidP="004804D8">
      <w:pPr>
        <w:spacing w:after="0" w:line="240" w:lineRule="auto"/>
        <w:jc w:val="center"/>
        <w:rPr>
          <w:rFonts w:ascii="Arial" w:eastAsia="Times New Roman" w:hAnsi="Arial" w:cs="Arial"/>
          <w:b/>
          <w:bCs/>
          <w:sz w:val="29"/>
          <w:szCs w:val="29"/>
          <w:lang w:val="en-US"/>
        </w:rPr>
      </w:pPr>
      <w:bookmarkStart w:id="91" w:name="str_50"/>
      <w:bookmarkEnd w:id="91"/>
      <w:proofErr w:type="gramStart"/>
      <w:r w:rsidRPr="004804D8">
        <w:rPr>
          <w:rFonts w:ascii="Arial" w:eastAsia="Times New Roman" w:hAnsi="Arial" w:cs="Arial"/>
          <w:b/>
          <w:bCs/>
          <w:sz w:val="29"/>
          <w:szCs w:val="29"/>
          <w:lang w:val="en-US"/>
        </w:rPr>
        <w:t>Prilog 2.</w:t>
      </w:r>
      <w:proofErr w:type="gramEnd"/>
      <w:r w:rsidRPr="004804D8">
        <w:rPr>
          <w:rFonts w:ascii="Arial" w:eastAsia="Times New Roman" w:hAnsi="Arial" w:cs="Arial"/>
          <w:b/>
          <w:bCs/>
          <w:sz w:val="29"/>
          <w:szCs w:val="29"/>
          <w:lang w:val="en-US"/>
        </w:rPr>
        <w:t xml:space="preserve"> </w:t>
      </w:r>
    </w:p>
    <w:p w14:paraId="307792DE" w14:textId="77777777" w:rsidR="004804D8" w:rsidRPr="004804D8" w:rsidRDefault="004804D8" w:rsidP="004804D8">
      <w:pPr>
        <w:spacing w:after="0" w:line="240" w:lineRule="auto"/>
        <w:rPr>
          <w:rFonts w:ascii="Arial" w:eastAsia="Times New Roman" w:hAnsi="Arial" w:cs="Arial"/>
          <w:sz w:val="26"/>
          <w:szCs w:val="26"/>
          <w:lang w:val="en-US"/>
        </w:rPr>
      </w:pPr>
      <w:r w:rsidRPr="004804D8">
        <w:rPr>
          <w:rFonts w:ascii="Arial" w:eastAsia="Times New Roman" w:hAnsi="Arial" w:cs="Arial"/>
          <w:sz w:val="26"/>
          <w:szCs w:val="26"/>
          <w:lang w:val="en-US"/>
        </w:rPr>
        <w:t xml:space="preserve">  </w:t>
      </w:r>
    </w:p>
    <w:p w14:paraId="764A1E72" w14:textId="77777777" w:rsidR="004804D8" w:rsidRPr="004804D8" w:rsidRDefault="004804D8" w:rsidP="004804D8">
      <w:pPr>
        <w:spacing w:after="0" w:line="240" w:lineRule="auto"/>
        <w:jc w:val="center"/>
        <w:rPr>
          <w:rFonts w:ascii="Arial" w:eastAsia="Times New Roman" w:hAnsi="Arial" w:cs="Arial"/>
          <w:b/>
          <w:bCs/>
          <w:sz w:val="29"/>
          <w:szCs w:val="29"/>
          <w:lang w:val="en-US"/>
        </w:rPr>
      </w:pPr>
      <w:bookmarkStart w:id="92" w:name="str_51"/>
      <w:bookmarkEnd w:id="92"/>
      <w:r w:rsidRPr="004804D8">
        <w:rPr>
          <w:rFonts w:ascii="Arial" w:eastAsia="Times New Roman" w:hAnsi="Arial" w:cs="Arial"/>
          <w:b/>
          <w:bCs/>
          <w:sz w:val="29"/>
          <w:szCs w:val="29"/>
          <w:lang w:val="en-US"/>
        </w:rPr>
        <w:t xml:space="preserve">MODEL BANKARSKE GARANCIJE KAO FINANSIJSKOG INSTRUMENTA OBEZBEĐENJA ZA STICANJE STATUSA POVLAŠĆENOG PROIZVOĐAČA ELEKTRIČNE ENERGIJE </w:t>
      </w:r>
    </w:p>
    <w:p w14:paraId="147EE66A" w14:textId="77777777" w:rsidR="004804D8" w:rsidRPr="004804D8" w:rsidRDefault="004804D8" w:rsidP="004804D8">
      <w:pPr>
        <w:spacing w:before="100" w:beforeAutospacing="1" w:after="100" w:afterAutospacing="1" w:line="240" w:lineRule="auto"/>
        <w:jc w:val="center"/>
        <w:rPr>
          <w:rFonts w:ascii="Arial" w:eastAsia="Times New Roman" w:hAnsi="Arial" w:cs="Arial"/>
          <w:lang w:val="en-US"/>
        </w:rPr>
      </w:pPr>
      <w:r w:rsidRPr="004804D8">
        <w:rPr>
          <w:rFonts w:ascii="Arial" w:eastAsia="Times New Roman" w:hAnsi="Arial" w:cs="Arial"/>
          <w:lang w:val="en-US"/>
        </w:rPr>
        <w:t xml:space="preserve">Bankarska garancija za sticanje statusa povlašćenog proizvođača </w:t>
      </w:r>
    </w:p>
    <w:p w14:paraId="635A32A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Obavešteni smo da je _____________________________ </w:t>
      </w:r>
      <w:r w:rsidRPr="004804D8">
        <w:rPr>
          <w:rFonts w:ascii="Arial" w:eastAsia="Times New Roman" w:hAnsi="Arial" w:cs="Arial"/>
          <w:i/>
          <w:iCs/>
          <w:lang w:val="en-US"/>
        </w:rPr>
        <w:t xml:space="preserve">[poslovno ime i sedište učesnika </w:t>
      </w:r>
      <w:proofErr w:type="gramStart"/>
      <w:r w:rsidRPr="004804D8">
        <w:rPr>
          <w:rFonts w:ascii="Arial" w:eastAsia="Times New Roman" w:hAnsi="Arial" w:cs="Arial"/>
          <w:i/>
          <w:iCs/>
          <w:lang w:val="en-US"/>
        </w:rPr>
        <w:t>na</w:t>
      </w:r>
      <w:proofErr w:type="gramEnd"/>
      <w:r w:rsidRPr="004804D8">
        <w:rPr>
          <w:rFonts w:ascii="Arial" w:eastAsia="Times New Roman" w:hAnsi="Arial" w:cs="Arial"/>
          <w:i/>
          <w:iCs/>
          <w:lang w:val="en-US"/>
        </w:rPr>
        <w:t xml:space="preserve"> aukciji]</w:t>
      </w:r>
      <w:r w:rsidRPr="004804D8">
        <w:rPr>
          <w:rFonts w:ascii="Arial" w:eastAsia="Times New Roman" w:hAnsi="Arial" w:cs="Arial"/>
          <w:lang w:val="en-US"/>
        </w:rPr>
        <w:t xml:space="preserve"> (u daljem tekstu: Učesnik) u postupku aukcije za dodeljivanje prava na </w:t>
      </w:r>
      <w:r w:rsidRPr="004804D8">
        <w:rPr>
          <w:rFonts w:ascii="Arial" w:eastAsia="Times New Roman" w:hAnsi="Arial" w:cs="Arial"/>
          <w:i/>
          <w:iCs/>
          <w:lang w:val="en-US"/>
        </w:rPr>
        <w:t>[tržišnu premiju ili fid-in tarifu]</w:t>
      </w:r>
      <w:r w:rsidRPr="004804D8">
        <w:rPr>
          <w:rFonts w:ascii="Arial" w:eastAsia="Times New Roman" w:hAnsi="Arial" w:cs="Arial"/>
          <w:lang w:val="en-US"/>
        </w:rPr>
        <w:t xml:space="preserve"> koja je pokrenuta od strane Ministarstva rudarstva i energetike Republike Srbije (u daljem tekstu: Ministarstvo) na osnovu Javnog poziva objavljenog dana _____________. </w:t>
      </w:r>
      <w:proofErr w:type="gramStart"/>
      <w:r w:rsidRPr="004804D8">
        <w:rPr>
          <w:rFonts w:ascii="Arial" w:eastAsia="Times New Roman" w:hAnsi="Arial" w:cs="Arial"/>
          <w:lang w:val="en-US"/>
        </w:rPr>
        <w:t>godine</w:t>
      </w:r>
      <w:proofErr w:type="gramEnd"/>
      <w:r w:rsidRPr="004804D8">
        <w:rPr>
          <w:rFonts w:ascii="Arial" w:eastAsia="Times New Roman" w:hAnsi="Arial" w:cs="Arial"/>
          <w:lang w:val="en-US"/>
        </w:rPr>
        <w:t xml:space="preserve"> na internet stranici Ministarstva (u daljem tekstu: Aukcija) stekao status privremenog povlašćenog proizvođača kome je dodeljeno pravo na </w:t>
      </w:r>
      <w:r w:rsidRPr="004804D8">
        <w:rPr>
          <w:rFonts w:ascii="Arial" w:eastAsia="Times New Roman" w:hAnsi="Arial" w:cs="Arial"/>
          <w:i/>
          <w:iCs/>
          <w:lang w:val="en-US"/>
        </w:rPr>
        <w:t>[tržišnu premiju ili odnosno fid-in tarifu]</w:t>
      </w:r>
      <w:r w:rsidRPr="004804D8">
        <w:rPr>
          <w:rFonts w:ascii="Arial" w:eastAsia="Times New Roman" w:hAnsi="Arial" w:cs="Arial"/>
          <w:lang w:val="en-US"/>
        </w:rPr>
        <w:t xml:space="preserve"> na dan ____________. </w:t>
      </w:r>
      <w:proofErr w:type="gramStart"/>
      <w:r w:rsidRPr="004804D8">
        <w:rPr>
          <w:rFonts w:ascii="Arial" w:eastAsia="Times New Roman" w:hAnsi="Arial" w:cs="Arial"/>
          <w:lang w:val="en-US"/>
        </w:rPr>
        <w:t>godine</w:t>
      </w:r>
      <w:proofErr w:type="gramEnd"/>
      <w:r w:rsidRPr="004804D8">
        <w:rPr>
          <w:rFonts w:ascii="Arial" w:eastAsia="Times New Roman" w:hAnsi="Arial" w:cs="Arial"/>
          <w:lang w:val="en-US"/>
        </w:rPr>
        <w:t xml:space="preserve"> kao dan konačnosti rešenja o [dodeli tržišne premije, odnosno fid-in tarife], u skladu sa Uredbom o tržišnoj premiji i fid-in tarifi ("Službeni glasnik RSˮ, broj ______) (u daljem tekstu: Uredba). </w:t>
      </w:r>
    </w:p>
    <w:p w14:paraId="1656B2E0"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Razumemo da je u skladu sa Uredbom i uslovima Aukcije Učesnik u obavezi da dostavi finansijski instrument obezbeđenja za sticanje statusa povlašćenog proizvođača, odnosno bankarsku garanciju koja je neprenosiva, neopoziva, bezuslovna, plativa na prvi poziv i bez prava na prigovor u iznosu od 60 evra po kW kapaciteta elektrane za koju je dodeljeno pravo na tržišnu premiju, odnosno 30 evra po kW kapaciteta elektrane za koju je dodeljeno pravo na fid-in tarifu, u korist Ministarstva (u daljem tekstu: Garancija). </w:t>
      </w:r>
    </w:p>
    <w:p w14:paraId="1718EC4E"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lastRenderedPageBreak/>
        <w:t xml:space="preserve">Shodno navedenom, mi kao poslovna banka koja je registrovana i posluje u skladu sa zakonima Republike Srbije ______________________ </w:t>
      </w:r>
      <w:r w:rsidRPr="004804D8">
        <w:rPr>
          <w:rFonts w:ascii="Arial" w:eastAsia="Times New Roman" w:hAnsi="Arial" w:cs="Arial"/>
          <w:i/>
          <w:iCs/>
          <w:lang w:val="en-US"/>
        </w:rPr>
        <w:t>[poslovno ime banke]</w:t>
      </w:r>
      <w:r w:rsidRPr="004804D8">
        <w:rPr>
          <w:rFonts w:ascii="Arial" w:eastAsia="Times New Roman" w:hAnsi="Arial" w:cs="Arial"/>
          <w:lang w:val="en-US"/>
        </w:rPr>
        <w:t xml:space="preserve">, sa registrovanim sedištem na adresi ____________________________ </w:t>
      </w:r>
      <w:r w:rsidRPr="004804D8">
        <w:rPr>
          <w:rFonts w:ascii="Arial" w:eastAsia="Times New Roman" w:hAnsi="Arial" w:cs="Arial"/>
          <w:i/>
          <w:iCs/>
          <w:lang w:val="en-US"/>
        </w:rPr>
        <w:t>[sedište banke]</w:t>
      </w:r>
      <w:r w:rsidRPr="004804D8">
        <w:rPr>
          <w:rFonts w:ascii="Arial" w:eastAsia="Times New Roman" w:hAnsi="Arial" w:cs="Arial"/>
          <w:lang w:val="en-US"/>
        </w:rPr>
        <w:t xml:space="preserve"> (u daljem tekstu: Garant), ovim putem se bezuslovno i neopozivo obavezujemo da izvršimo isplatu bilo kog iznosa, koji ne prelazi iznos od ____________________ evra (slovima: _________________________________ evra) (u daljem tekstu: Garantovani iznos) na Vaš prvi poziv, tj. </w:t>
      </w:r>
      <w:proofErr w:type="gramStart"/>
      <w:r w:rsidRPr="004804D8">
        <w:rPr>
          <w:rFonts w:ascii="Arial" w:eastAsia="Times New Roman" w:hAnsi="Arial" w:cs="Arial"/>
          <w:lang w:val="en-US"/>
        </w:rPr>
        <w:t>pismeni</w:t>
      </w:r>
      <w:proofErr w:type="gramEnd"/>
      <w:r w:rsidRPr="004804D8">
        <w:rPr>
          <w:rFonts w:ascii="Arial" w:eastAsia="Times New Roman" w:hAnsi="Arial" w:cs="Arial"/>
          <w:lang w:val="en-US"/>
        </w:rPr>
        <w:t xml:space="preserve"> zahtev, (u daljem tekstu: Zahtev za plaćanje), bez obzira na punovažnost i pravne posledice predmetne isplate, i uz odricanje od svih prava na izuzetke i prigovore u vezi sa istim, ukoliko takav Zahtev za plaćanje sadrži vašu izričitu napomenu da je došlo do nastupanja Događaja za isplatu (kako je definisano u nastavku). </w:t>
      </w:r>
    </w:p>
    <w:p w14:paraId="322E374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Isplate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garancijom će biti izvršene u dinarskoj protivvrednosti po srednjem kursu Narodne banke Srbije na dan plaćanja. </w:t>
      </w:r>
    </w:p>
    <w:p w14:paraId="320AF7C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Plaćanja u skladu sa ovom garancijom će biti izvršena ukoliko se u Zahtevu za plaćanje navede da je nastupio neki od događaja za isplatu (u daljem tekstu: </w:t>
      </w:r>
      <w:proofErr w:type="gramStart"/>
      <w:r w:rsidRPr="004804D8">
        <w:rPr>
          <w:rFonts w:ascii="Arial" w:eastAsia="Times New Roman" w:hAnsi="Arial" w:cs="Arial"/>
          <w:lang w:val="en-US"/>
        </w:rPr>
        <w:t>Događaj(</w:t>
      </w:r>
      <w:proofErr w:type="gramEnd"/>
      <w:r w:rsidRPr="004804D8">
        <w:rPr>
          <w:rFonts w:ascii="Arial" w:eastAsia="Times New Roman" w:hAnsi="Arial" w:cs="Arial"/>
          <w:lang w:val="en-US"/>
        </w:rPr>
        <w:t xml:space="preserve">i) za isplatu), kako sledi: </w:t>
      </w:r>
    </w:p>
    <w:p w14:paraId="69CF8EF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1) Ukoliko je Učesnik pre sticanja statusa privremenog povlašćenog proizvođača nije pribavio građevinsku dozvolu, sledeće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se smatrati Događajima za isplatu: </w:t>
      </w:r>
    </w:p>
    <w:p w14:paraId="5AAC6A21"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 roku od dve godine od dana sticanja tog statusa nije pribavio građevinsku dozvolu i saglasnost na studiju o proceni uticaja, odnosno odluku da nije potrebna procena uticaja na životnu sredinu; </w:t>
      </w:r>
    </w:p>
    <w:p w14:paraId="23704A02"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 roku trajanja statusa privremenog povlašćenog proizvođača nije stekao status povlašćenog proizvođača električne energije. </w:t>
      </w:r>
    </w:p>
    <w:p w14:paraId="25D3F649"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2) Ukoliko je Učesnik pre sticanja statusa privremenog povlašćenog proizvođača pribavio građevinsku dozvolu, sledeće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se smatrati Događajem za isplatu: </w:t>
      </w:r>
    </w:p>
    <w:p w14:paraId="4F9C13E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 roku trajanja statusa privremenog povlašćenog proizvođača nije stekao status povlašćenog proizvođača električne energije. </w:t>
      </w:r>
    </w:p>
    <w:p w14:paraId="31B4666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Garantovani iznos naplatiće se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sledeći način: </w:t>
      </w:r>
    </w:p>
    <w:p w14:paraId="70C93CF4"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ako u roku propisanom Uredbom, Učesnik ne stekne status povlašćenog proizvođača za celokupni kapacitet elektrane za koji je stečen status privremenog povlašćenog proizvođača, Garantovani iznos se naplaćuje u visini iznosa koji srazmerno odgovara procentu kapaciteta elektrane za koju nije stečen status povlašćenog proizvođača električne energije, dok se preostali iznos Garantovanog iznosa ne naplaćuje; </w:t>
      </w:r>
    </w:p>
    <w:p w14:paraId="73345E0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 roku propisanom Uredbom, Učesnik ne stekne status povlašćenog proizvođača električne energije Garantovani iznos se u celosti naplaćuje; </w:t>
      </w:r>
    </w:p>
    <w:p w14:paraId="3B089A2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 </w:t>
      </w:r>
      <w:proofErr w:type="gramStart"/>
      <w:r w:rsidRPr="004804D8">
        <w:rPr>
          <w:rFonts w:ascii="Arial" w:eastAsia="Times New Roman" w:hAnsi="Arial" w:cs="Arial"/>
          <w:lang w:val="en-US"/>
        </w:rPr>
        <w:t>ako</w:t>
      </w:r>
      <w:proofErr w:type="gramEnd"/>
      <w:r w:rsidRPr="004804D8">
        <w:rPr>
          <w:rFonts w:ascii="Arial" w:eastAsia="Times New Roman" w:hAnsi="Arial" w:cs="Arial"/>
          <w:lang w:val="en-US"/>
        </w:rPr>
        <w:t xml:space="preserve"> u roku od dve godine od sticanja statusa privremenog povlašćenog proizvođača Učesnik ne pribavi građevinsku dozvolu i saglasnost na studiju o proceni uticaja, odnosno odluku da nije potrebna procena uticaja na životnu sredinu, Garantovani iznos se u celosti naplaćuje. </w:t>
      </w:r>
    </w:p>
    <w:p w14:paraId="540E68A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Ova garancija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biti na snazi od ____________. godine do ____________ godine </w:t>
      </w:r>
      <w:r w:rsidRPr="004804D8">
        <w:rPr>
          <w:rFonts w:ascii="Arial" w:eastAsia="Times New Roman" w:hAnsi="Arial" w:cs="Arial"/>
          <w:i/>
          <w:iCs/>
          <w:lang w:val="en-US"/>
        </w:rPr>
        <w:t>[rok važenja garancije je najmanje dva meseca duže od roka trajanja statusa privremenog povlašćenog proizvođača]</w:t>
      </w:r>
      <w:r w:rsidRPr="004804D8">
        <w:rPr>
          <w:rFonts w:ascii="Arial" w:eastAsia="Times New Roman" w:hAnsi="Arial" w:cs="Arial"/>
          <w:lang w:val="en-US"/>
        </w:rPr>
        <w:t xml:space="preserve">, i prestaće da važi automatski istekom tog roka, bez obzira da li je </w:t>
      </w:r>
      <w:r w:rsidRPr="004804D8">
        <w:rPr>
          <w:rFonts w:ascii="Arial" w:eastAsia="Times New Roman" w:hAnsi="Arial" w:cs="Arial"/>
          <w:lang w:val="en-US"/>
        </w:rPr>
        <w:lastRenderedPageBreak/>
        <w:t xml:space="preserve">Garancija vraćena Učesniku ili ne, osim ako je Zahtev za plaćanje poslat pre isteka ovog roka. </w:t>
      </w:r>
    </w:p>
    <w:p w14:paraId="47D218D3"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Garancija može biti izvršena u celosti i/ili u delu </w:t>
      </w:r>
      <w:proofErr w:type="gramStart"/>
      <w:r w:rsidRPr="004804D8">
        <w:rPr>
          <w:rFonts w:ascii="Arial" w:eastAsia="Times New Roman" w:hAnsi="Arial" w:cs="Arial"/>
          <w:lang w:val="en-US"/>
        </w:rPr>
        <w:t>od</w:t>
      </w:r>
      <w:proofErr w:type="gramEnd"/>
      <w:r w:rsidRPr="004804D8">
        <w:rPr>
          <w:rFonts w:ascii="Arial" w:eastAsia="Times New Roman" w:hAnsi="Arial" w:cs="Arial"/>
          <w:lang w:val="en-US"/>
        </w:rPr>
        <w:t xml:space="preserve"> nekoliko rata, pod uslovom da ukupan iznos povučenih sredstava ne prelazi Garantovani iznos. </w:t>
      </w:r>
    </w:p>
    <w:p w14:paraId="620F330A"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Obezbeđeni iznos </w:t>
      </w:r>
      <w:proofErr w:type="gramStart"/>
      <w:r w:rsidRPr="004804D8">
        <w:rPr>
          <w:rFonts w:ascii="Arial" w:eastAsia="Times New Roman" w:hAnsi="Arial" w:cs="Arial"/>
          <w:lang w:val="en-US"/>
        </w:rPr>
        <w:t>će</w:t>
      </w:r>
      <w:proofErr w:type="gramEnd"/>
      <w:r w:rsidRPr="004804D8">
        <w:rPr>
          <w:rFonts w:ascii="Arial" w:eastAsia="Times New Roman" w:hAnsi="Arial" w:cs="Arial"/>
          <w:lang w:val="en-US"/>
        </w:rPr>
        <w:t xml:space="preserve"> biti umanjen za svako plaćanje u okviru Garantovanog iznosa koje izvrši Garant, ali se nijedna pojedinačna isplata neće smatrati punim izvršenjem ili istekom Garantovanog iznosa. Sva plaćanja ove vrste neće uključivati bilo kakvu vrstu popusta, kompenzacije </w:t>
      </w:r>
      <w:proofErr w:type="gramStart"/>
      <w:r w:rsidRPr="004804D8">
        <w:rPr>
          <w:rFonts w:ascii="Arial" w:eastAsia="Times New Roman" w:hAnsi="Arial" w:cs="Arial"/>
          <w:lang w:val="en-US"/>
        </w:rPr>
        <w:t>ili</w:t>
      </w:r>
      <w:proofErr w:type="gramEnd"/>
      <w:r w:rsidRPr="004804D8">
        <w:rPr>
          <w:rFonts w:ascii="Arial" w:eastAsia="Times New Roman" w:hAnsi="Arial" w:cs="Arial"/>
          <w:lang w:val="en-US"/>
        </w:rPr>
        <w:t xml:space="preserve"> zadržavanja sredstava od strane Garanta ili Učesnika. </w:t>
      </w:r>
    </w:p>
    <w:p w14:paraId="7C25DF0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Osim ako Ministarstvo nije pismenim putem odredilo drugačije, plaćanje treba izvršiti </w:t>
      </w:r>
      <w:proofErr w:type="gramStart"/>
      <w:r w:rsidRPr="004804D8">
        <w:rPr>
          <w:rFonts w:ascii="Arial" w:eastAsia="Times New Roman" w:hAnsi="Arial" w:cs="Arial"/>
          <w:lang w:val="en-US"/>
        </w:rPr>
        <w:t>na</w:t>
      </w:r>
      <w:proofErr w:type="gramEnd"/>
      <w:r w:rsidRPr="004804D8">
        <w:rPr>
          <w:rFonts w:ascii="Arial" w:eastAsia="Times New Roman" w:hAnsi="Arial" w:cs="Arial"/>
          <w:lang w:val="en-US"/>
        </w:rPr>
        <w:t xml:space="preserve"> račun Ministarstva naznačen u Javnom pozivu. </w:t>
      </w:r>
    </w:p>
    <w:p w14:paraId="53EAB616"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Garant je dužan da izvrši isplate u skladu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garancijom u roku od pet radnih dana od prijema Zahteva za plaćanje od strane Ministarstva u kom je navedeno da je došlo do nastupanja Događaja za isplatu. </w:t>
      </w:r>
    </w:p>
    <w:p w14:paraId="6E584507"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proofErr w:type="gramStart"/>
      <w:r w:rsidRPr="004804D8">
        <w:rPr>
          <w:rFonts w:ascii="Arial" w:eastAsia="Times New Roman" w:hAnsi="Arial" w:cs="Arial"/>
          <w:lang w:val="en-US"/>
        </w:rPr>
        <w:t>Na ovu garanciju se primenjuju zakoni Republike Srbije.</w:t>
      </w:r>
      <w:proofErr w:type="gramEnd"/>
      <w:r w:rsidRPr="004804D8">
        <w:rPr>
          <w:rFonts w:ascii="Arial" w:eastAsia="Times New Roman" w:hAnsi="Arial" w:cs="Arial"/>
          <w:lang w:val="en-US"/>
        </w:rPr>
        <w:t xml:space="preserve"> Za svaki spor koji nastane u vezi </w:t>
      </w:r>
      <w:proofErr w:type="gramStart"/>
      <w:r w:rsidRPr="004804D8">
        <w:rPr>
          <w:rFonts w:ascii="Arial" w:eastAsia="Times New Roman" w:hAnsi="Arial" w:cs="Arial"/>
          <w:lang w:val="en-US"/>
        </w:rPr>
        <w:t>sa</w:t>
      </w:r>
      <w:proofErr w:type="gramEnd"/>
      <w:r w:rsidRPr="004804D8">
        <w:rPr>
          <w:rFonts w:ascii="Arial" w:eastAsia="Times New Roman" w:hAnsi="Arial" w:cs="Arial"/>
          <w:lang w:val="en-US"/>
        </w:rPr>
        <w:t xml:space="preserve"> ovom garancijom biće nadležan sud u Beogradu. </w:t>
      </w:r>
    </w:p>
    <w:p w14:paraId="4B5D11FB" w14:textId="77777777" w:rsidR="004804D8" w:rsidRPr="004804D8" w:rsidRDefault="004804D8" w:rsidP="004804D8">
      <w:pPr>
        <w:spacing w:before="100" w:beforeAutospacing="1" w:after="100" w:afterAutospacing="1" w:line="240" w:lineRule="auto"/>
        <w:rPr>
          <w:rFonts w:ascii="Arial" w:eastAsia="Times New Roman" w:hAnsi="Arial" w:cs="Arial"/>
          <w:lang w:val="en-US"/>
        </w:rPr>
      </w:pPr>
      <w:r w:rsidRPr="004804D8">
        <w:rPr>
          <w:rFonts w:ascii="Arial" w:eastAsia="Times New Roman" w:hAnsi="Arial" w:cs="Arial"/>
          <w:lang w:val="en-US"/>
        </w:rPr>
        <w:t xml:space="preserve">____________________________ </w:t>
      </w:r>
      <w:r w:rsidRPr="004804D8">
        <w:rPr>
          <w:rFonts w:ascii="Arial" w:eastAsia="Times New Roman" w:hAnsi="Arial" w:cs="Arial"/>
          <w:i/>
          <w:iCs/>
          <w:lang w:val="en-US"/>
        </w:rPr>
        <w:t>[poslovno ime banke</w:t>
      </w:r>
      <w:proofErr w:type="gramStart"/>
      <w:r w:rsidRPr="004804D8">
        <w:rPr>
          <w:rFonts w:ascii="Arial" w:eastAsia="Times New Roman" w:hAnsi="Arial" w:cs="Arial"/>
          <w:i/>
          <w:iCs/>
          <w:lang w:val="en-US"/>
        </w:rPr>
        <w:t>]</w:t>
      </w:r>
      <w:proofErr w:type="gramEnd"/>
      <w:r w:rsidRPr="004804D8">
        <w:rPr>
          <w:rFonts w:ascii="Arial" w:eastAsia="Times New Roman" w:hAnsi="Arial" w:cs="Arial"/>
          <w:i/>
          <w:iCs/>
          <w:lang w:val="en-US"/>
        </w:rPr>
        <w:br/>
      </w:r>
      <w:r w:rsidRPr="004804D8">
        <w:rPr>
          <w:rFonts w:ascii="Arial" w:eastAsia="Times New Roman" w:hAnsi="Arial" w:cs="Arial"/>
          <w:lang w:val="en-US"/>
        </w:rPr>
        <w:t>Ime i prezime: _________________________</w:t>
      </w:r>
      <w:r w:rsidRPr="004804D8">
        <w:rPr>
          <w:rFonts w:ascii="Arial" w:eastAsia="Times New Roman" w:hAnsi="Arial" w:cs="Arial"/>
          <w:lang w:val="en-US"/>
        </w:rPr>
        <w:br/>
        <w:t xml:space="preserve">Funkcija: _______________________________ </w:t>
      </w:r>
    </w:p>
    <w:p w14:paraId="4CCAF362" w14:textId="77777777" w:rsidR="00A826D5" w:rsidRPr="004804D8" w:rsidRDefault="00A826D5">
      <w:pPr>
        <w:rPr>
          <w:lang w:val="en-US"/>
        </w:rPr>
      </w:pPr>
    </w:p>
    <w:sectPr w:rsidR="00A826D5" w:rsidRPr="004804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D8"/>
    <w:rsid w:val="000D50D0"/>
    <w:rsid w:val="004804D8"/>
    <w:rsid w:val="0066372E"/>
    <w:rsid w:val="00A70F32"/>
    <w:rsid w:val="00A826D5"/>
    <w:rsid w:val="00F812BF"/>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804D8"/>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804D8"/>
    <w:rPr>
      <w:rFonts w:ascii="Times New Roman" w:eastAsia="Times New Roman" w:hAnsi="Times New Roman" w:cs="Times New Roman"/>
      <w:b/>
      <w:bCs/>
      <w:sz w:val="15"/>
      <w:szCs w:val="15"/>
      <w:lang w:val="en-US"/>
    </w:rPr>
  </w:style>
  <w:style w:type="paragraph" w:customStyle="1" w:styleId="clan">
    <w:name w:val="clan"/>
    <w:basedOn w:val="Normal"/>
    <w:rsid w:val="004804D8"/>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4804D8"/>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4804D8"/>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4804D8"/>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4804D8"/>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4804D8"/>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4804D8"/>
    <w:pPr>
      <w:spacing w:after="0" w:line="240" w:lineRule="auto"/>
      <w:jc w:val="center"/>
    </w:pPr>
    <w:rPr>
      <w:rFonts w:ascii="Arial" w:eastAsia="Times New Roman" w:hAnsi="Arial" w:cs="Arial"/>
      <w:sz w:val="31"/>
      <w:szCs w:val="31"/>
      <w:lang w:val="en-US"/>
    </w:rPr>
  </w:style>
  <w:style w:type="paragraph" w:customStyle="1" w:styleId="wyq080---odsek">
    <w:name w:val="wyq080---odsek"/>
    <w:basedOn w:val="Normal"/>
    <w:rsid w:val="004804D8"/>
    <w:pPr>
      <w:spacing w:after="0" w:line="240" w:lineRule="auto"/>
      <w:jc w:val="center"/>
    </w:pPr>
    <w:rPr>
      <w:rFonts w:ascii="Arial" w:eastAsia="Times New Roman" w:hAnsi="Arial" w:cs="Arial"/>
      <w:b/>
      <w:bCs/>
      <w:sz w:val="29"/>
      <w:szCs w:val="29"/>
      <w:lang w:val="en-US"/>
    </w:rPr>
  </w:style>
  <w:style w:type="paragraph" w:customStyle="1" w:styleId="wyq110---naslov-clana">
    <w:name w:val="wyq110---naslov-clana"/>
    <w:basedOn w:val="Normal"/>
    <w:rsid w:val="004804D8"/>
    <w:pPr>
      <w:spacing w:before="240" w:after="240" w:line="240" w:lineRule="auto"/>
      <w:jc w:val="center"/>
    </w:pPr>
    <w:rPr>
      <w:rFonts w:ascii="Arial" w:eastAsia="Times New Roman" w:hAnsi="Arial" w:cs="Arial"/>
      <w:b/>
      <w:bCs/>
      <w:sz w:val="24"/>
      <w:szCs w:val="24"/>
      <w:lang w:val="en-US"/>
    </w:rPr>
  </w:style>
  <w:style w:type="paragraph" w:styleId="Title">
    <w:name w:val="Title"/>
    <w:basedOn w:val="Normal"/>
    <w:next w:val="Normal"/>
    <w:link w:val="TitleChar"/>
    <w:uiPriority w:val="10"/>
    <w:qFormat/>
    <w:rsid w:val="006637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372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637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6372E"/>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804D8"/>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804D8"/>
    <w:rPr>
      <w:rFonts w:ascii="Times New Roman" w:eastAsia="Times New Roman" w:hAnsi="Times New Roman" w:cs="Times New Roman"/>
      <w:b/>
      <w:bCs/>
      <w:sz w:val="15"/>
      <w:szCs w:val="15"/>
      <w:lang w:val="en-US"/>
    </w:rPr>
  </w:style>
  <w:style w:type="paragraph" w:customStyle="1" w:styleId="clan">
    <w:name w:val="clan"/>
    <w:basedOn w:val="Normal"/>
    <w:rsid w:val="004804D8"/>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4804D8"/>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4804D8"/>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4804D8"/>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4804D8"/>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4804D8"/>
    <w:pPr>
      <w:spacing w:after="0" w:line="240" w:lineRule="auto"/>
    </w:pPr>
    <w:rPr>
      <w:rFonts w:ascii="Arial" w:eastAsia="Times New Roman" w:hAnsi="Arial" w:cs="Arial"/>
      <w:sz w:val="26"/>
      <w:szCs w:val="26"/>
      <w:lang w:val="en-US"/>
    </w:rPr>
  </w:style>
  <w:style w:type="paragraph" w:customStyle="1" w:styleId="wyq060---pododeljak">
    <w:name w:val="wyq060---pododeljak"/>
    <w:basedOn w:val="Normal"/>
    <w:rsid w:val="004804D8"/>
    <w:pPr>
      <w:spacing w:after="0" w:line="240" w:lineRule="auto"/>
      <w:jc w:val="center"/>
    </w:pPr>
    <w:rPr>
      <w:rFonts w:ascii="Arial" w:eastAsia="Times New Roman" w:hAnsi="Arial" w:cs="Arial"/>
      <w:sz w:val="31"/>
      <w:szCs w:val="31"/>
      <w:lang w:val="en-US"/>
    </w:rPr>
  </w:style>
  <w:style w:type="paragraph" w:customStyle="1" w:styleId="wyq080---odsek">
    <w:name w:val="wyq080---odsek"/>
    <w:basedOn w:val="Normal"/>
    <w:rsid w:val="004804D8"/>
    <w:pPr>
      <w:spacing w:after="0" w:line="240" w:lineRule="auto"/>
      <w:jc w:val="center"/>
    </w:pPr>
    <w:rPr>
      <w:rFonts w:ascii="Arial" w:eastAsia="Times New Roman" w:hAnsi="Arial" w:cs="Arial"/>
      <w:b/>
      <w:bCs/>
      <w:sz w:val="29"/>
      <w:szCs w:val="29"/>
      <w:lang w:val="en-US"/>
    </w:rPr>
  </w:style>
  <w:style w:type="paragraph" w:customStyle="1" w:styleId="wyq110---naslov-clana">
    <w:name w:val="wyq110---naslov-clana"/>
    <w:basedOn w:val="Normal"/>
    <w:rsid w:val="004804D8"/>
    <w:pPr>
      <w:spacing w:before="240" w:after="240" w:line="240" w:lineRule="auto"/>
      <w:jc w:val="center"/>
    </w:pPr>
    <w:rPr>
      <w:rFonts w:ascii="Arial" w:eastAsia="Times New Roman" w:hAnsi="Arial" w:cs="Arial"/>
      <w:b/>
      <w:bCs/>
      <w:sz w:val="24"/>
      <w:szCs w:val="24"/>
      <w:lang w:val="en-US"/>
    </w:rPr>
  </w:style>
  <w:style w:type="paragraph" w:styleId="Title">
    <w:name w:val="Title"/>
    <w:basedOn w:val="Normal"/>
    <w:next w:val="Normal"/>
    <w:link w:val="TitleChar"/>
    <w:uiPriority w:val="10"/>
    <w:qFormat/>
    <w:rsid w:val="0066372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372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6372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6372E"/>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13332</Words>
  <Characters>75998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2021-12-07T09:45:00Z</dcterms:created>
  <dcterms:modified xsi:type="dcterms:W3CDTF">2022-01-26T11:24:00Z</dcterms:modified>
</cp:coreProperties>
</file>