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5FD3D" w14:textId="77777777" w:rsidR="0097681B" w:rsidRPr="0097681B" w:rsidRDefault="0097681B" w:rsidP="0097681B">
      <w:pPr>
        <w:pStyle w:val="Heading1"/>
        <w:jc w:val="center"/>
      </w:pPr>
      <w:bookmarkStart w:id="0" w:name="clan_1"/>
      <w:bookmarkStart w:id="1" w:name="_GoBack"/>
      <w:bookmarkEnd w:id="0"/>
      <w:bookmarkEnd w:id="1"/>
      <w:r w:rsidRPr="0097681B">
        <w:t>UREDBA</w:t>
      </w:r>
    </w:p>
    <w:p w14:paraId="60F0C8E0" w14:textId="77777777" w:rsidR="0097681B" w:rsidRPr="0097681B" w:rsidRDefault="0097681B" w:rsidP="0097681B">
      <w:pPr>
        <w:pStyle w:val="Heading1"/>
        <w:jc w:val="center"/>
      </w:pPr>
      <w:r w:rsidRPr="0097681B">
        <w:t>O VRSTAMA PODATAKA, ORGANIMA I ORGANIZACIJAMA I DRUGIM FIZIČKIM I PRAVNIM LICIMA KOJA DOSTAVLJAJU PODATKE ZA IZRADU NACIONALNOG INVENTARA GASOVA SA EFEKTOM STAKLENE BAŠTE</w:t>
      </w:r>
    </w:p>
    <w:p w14:paraId="14C32D1A" w14:textId="105730AA" w:rsidR="0097681B" w:rsidRDefault="0097681B" w:rsidP="0097681B">
      <w:pPr>
        <w:pStyle w:val="Heading2"/>
        <w:jc w:val="center"/>
        <w:rPr>
          <w:rFonts w:eastAsia="Times New Roman"/>
          <w:b/>
          <w:bCs/>
          <w:sz w:val="24"/>
          <w:szCs w:val="24"/>
          <w:lang w:eastAsia="sr-Latn-RS"/>
        </w:rPr>
      </w:pPr>
      <w:r w:rsidRPr="00DB42C1">
        <w:rPr>
          <w:rFonts w:eastAsia="Times New Roman"/>
          <w:lang w:eastAsia="sr-Latn-RS"/>
        </w:rPr>
        <w:t>("Sl. glasnik RS", br. 43/2023)</w:t>
      </w:r>
    </w:p>
    <w:p w14:paraId="560DD766" w14:textId="77777777" w:rsidR="00DB42C1" w:rsidRPr="00DB42C1" w:rsidRDefault="00DB42C1" w:rsidP="00DB42C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1 </w:t>
      </w:r>
    </w:p>
    <w:p w14:paraId="6C0D38A5" w14:textId="77777777" w:rsidR="00DB42C1" w:rsidRPr="00DB42C1" w:rsidRDefault="00DB42C1" w:rsidP="00DB42C1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Ovom uredbom propisuju se organi i organizacije nadležni za vođenje ili upravljanje informacionim sistemima i bazama podataka koje sadrže podatke potrebne za izradu Nacionalnog inventara gasova sa efektom staklene bašte (u daljem tekstu: Inventar GHG), vrsta podataka potrebnih za izradu Inventara GHG i utvrđuje obaveza drugih pravnih ili fizičkih lica koja obavljaju određenu delatnost da dostave podatke potrebne za izradu Inventara GHG, a kojima ne raspolažu organi i organizacije nadležni za vođenje ili upravljanje informacionim sistemima i bazama podataka koje sadrže podatke potrebne za izradu Inventara GHG. </w:t>
      </w:r>
    </w:p>
    <w:p w14:paraId="524314EA" w14:textId="77777777" w:rsidR="00DB42C1" w:rsidRPr="00DB42C1" w:rsidRDefault="00DB42C1" w:rsidP="00DB42C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2" w:name="clan_2"/>
      <w:bookmarkEnd w:id="2"/>
      <w:r w:rsidRPr="00DB42C1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2 </w:t>
      </w:r>
    </w:p>
    <w:p w14:paraId="72864253" w14:textId="77777777" w:rsidR="00DB42C1" w:rsidRPr="00DB42C1" w:rsidRDefault="00DB42C1" w:rsidP="00DB42C1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Agencija za zaštitu životne sredine (u daljem tekstu: Agencija) za izradu Inventara GHG koristi podatke određene ovom uredbom. </w:t>
      </w:r>
    </w:p>
    <w:p w14:paraId="23AB6AE2" w14:textId="77777777" w:rsidR="00DB42C1" w:rsidRPr="00DB42C1" w:rsidRDefault="00DB42C1" w:rsidP="00DB42C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3" w:name="clan_3"/>
      <w:bookmarkEnd w:id="3"/>
      <w:r w:rsidRPr="00DB42C1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3 </w:t>
      </w:r>
    </w:p>
    <w:p w14:paraId="023015FB" w14:textId="77777777" w:rsidR="00DB42C1" w:rsidRPr="00DB42C1" w:rsidRDefault="00DB42C1" w:rsidP="00DB42C1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Podaci iz oblasti energetike potrebni za izradu Inventara GHG su podaci iz međunarodnih godišnjih upitnika (Five Joint Annual Questionnaires) koji se koriste za izveštavanje prema EUROSTATU i godišnji energetski bilansi objavljeni na sajtu Republičkog zavoda za statistiku. </w:t>
      </w:r>
    </w:p>
    <w:p w14:paraId="09C7E24D" w14:textId="77777777" w:rsidR="00DB42C1" w:rsidRPr="00DB42C1" w:rsidRDefault="00DB42C1" w:rsidP="00DB42C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4" w:name="clan_4"/>
      <w:bookmarkEnd w:id="4"/>
      <w:r w:rsidRPr="00DB42C1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4 </w:t>
      </w:r>
    </w:p>
    <w:p w14:paraId="54416C94" w14:textId="77777777" w:rsidR="00DB42C1" w:rsidRPr="00DB42C1" w:rsidRDefault="00DB42C1" w:rsidP="00DB42C1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Podaci iz oblasti saobraćaja potrebni za izradu Inventara GHG su: </w:t>
      </w:r>
    </w:p>
    <w:p w14:paraId="6CEF5AF8" w14:textId="77777777" w:rsidR="00DB42C1" w:rsidRPr="00DB42C1" w:rsidRDefault="00DB42C1" w:rsidP="00DB42C1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1) podaci iz jedinstvenog registra motornih vozila koji vodi ministarstvo nadležno za unutrašnje poslove u skladu sa zakonom kojim se uređuje saobraćaj; </w:t>
      </w:r>
    </w:p>
    <w:p w14:paraId="3581DE9F" w14:textId="77777777" w:rsidR="00DB42C1" w:rsidRPr="00DB42C1" w:rsidRDefault="00DB42C1" w:rsidP="00DB42C1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2) podaci o saobraćajnim tokovima Javnog preduzeća "Putevi Srbije"; </w:t>
      </w:r>
    </w:p>
    <w:p w14:paraId="52463D6C" w14:textId="77777777" w:rsidR="00DB42C1" w:rsidRPr="00DB42C1" w:rsidRDefault="00DB42C1" w:rsidP="00DB42C1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3) podaci o potrošnji goriva za železnički saobraćaj privrednog društva ili drugog pravnog lica koje vrši železnički transport u Republici Srbiji; </w:t>
      </w:r>
    </w:p>
    <w:p w14:paraId="6BAF32E5" w14:textId="77777777" w:rsidR="00DB42C1" w:rsidRPr="00DB42C1" w:rsidRDefault="00DB42C1" w:rsidP="00DB42C1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4) podaci o tipovima civilnih vazduhoplova, njihovim sletanjima i poletanjima, kao i o njihovim destinacijama na i sa aerodroma u Republici Srbiji koje dostavlja Direktorat civilnog vazduhoplovstva Republike Srbije; </w:t>
      </w:r>
    </w:p>
    <w:p w14:paraId="3B407327" w14:textId="77777777" w:rsidR="00DB42C1" w:rsidRPr="00DB42C1" w:rsidRDefault="00DB42C1" w:rsidP="00DB42C1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5) podaci energetskih subjekata koji obavljaju energetsku delatnost trgovine gorivima za plovila. </w:t>
      </w:r>
    </w:p>
    <w:p w14:paraId="328E71AA" w14:textId="77777777" w:rsidR="00DB42C1" w:rsidRPr="00DB42C1" w:rsidRDefault="00DB42C1" w:rsidP="00DB42C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5" w:name="clan_5"/>
      <w:bookmarkEnd w:id="5"/>
      <w:r w:rsidRPr="00DB42C1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lastRenderedPageBreak/>
        <w:t xml:space="preserve">Član 5 </w:t>
      </w:r>
    </w:p>
    <w:p w14:paraId="1DAB6013" w14:textId="77777777" w:rsidR="00DB42C1" w:rsidRPr="00DB42C1" w:rsidRDefault="00DB42C1" w:rsidP="00DB42C1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Podaci iz oblasti industrijskih procesa potrebni za izradu Inventara GHG su podaci koje upotrebljava Republički zavod za statistiku za izradu Statističkog godišnjaka Republike Srbije, statističkih biltena, saopštenja i drugi podaci iz statističkih istraživanja. </w:t>
      </w:r>
    </w:p>
    <w:p w14:paraId="52918029" w14:textId="77777777" w:rsidR="00DB42C1" w:rsidRPr="00DB42C1" w:rsidRDefault="00DB42C1" w:rsidP="00DB42C1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Podaci iz oblasti upotrebe proizvoda potrebni za izradu Inventara GHG su podaci Uprave carina. </w:t>
      </w:r>
    </w:p>
    <w:p w14:paraId="32EE74C5" w14:textId="77777777" w:rsidR="00DB42C1" w:rsidRPr="00DB42C1" w:rsidRDefault="00DB42C1" w:rsidP="00DB42C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6" w:name="clan_6"/>
      <w:bookmarkEnd w:id="6"/>
      <w:r w:rsidRPr="00DB42C1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6 </w:t>
      </w:r>
    </w:p>
    <w:p w14:paraId="0102752C" w14:textId="77777777" w:rsidR="00DB42C1" w:rsidRPr="00DB42C1" w:rsidRDefault="00DB42C1" w:rsidP="00DB42C1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Pored podataka iz člana 5. ove uredbe Agencija za izradu Inventara GHG upotrebljava i podatke o proizvodnji i upotrebi proizvoda kod kojih dolazi do procesnih emisija. </w:t>
      </w:r>
    </w:p>
    <w:p w14:paraId="5655D706" w14:textId="77777777" w:rsidR="00DB42C1" w:rsidRPr="00DB42C1" w:rsidRDefault="00DB42C1" w:rsidP="00DB42C1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Procesne emisije iz stava 1. ovog člana jesu emisije GHG koje nastaju iz industrijskih procesa usled hemijske ili fizičke transformacije materijala, isključujući sagorevanje goriva. </w:t>
      </w:r>
    </w:p>
    <w:p w14:paraId="3626EA4E" w14:textId="77777777" w:rsidR="00DB42C1" w:rsidRPr="00DB42C1" w:rsidRDefault="00DB42C1" w:rsidP="00DB42C1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Podatke iz stava 1. ovog člana Agenciji dostavljaju pravna lica ili preduzetnici koji obavljaju jednu od sledećih delatnosti: </w:t>
      </w:r>
    </w:p>
    <w:p w14:paraId="0DF79193" w14:textId="77777777" w:rsidR="00DB42C1" w:rsidRPr="00DB42C1" w:rsidRDefault="00DB42C1" w:rsidP="00DB42C1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1) proizvodnja iz mineralnog materijala: </w:t>
      </w:r>
    </w:p>
    <w:p w14:paraId="6D9862B5" w14:textId="77777777" w:rsidR="00DB42C1" w:rsidRPr="00DB42C1" w:rsidRDefault="00DB42C1" w:rsidP="00DB42C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(1) proizvodnja cementa, </w:t>
      </w:r>
    </w:p>
    <w:p w14:paraId="0A0F9D56" w14:textId="77777777" w:rsidR="00DB42C1" w:rsidRPr="00DB42C1" w:rsidRDefault="00DB42C1" w:rsidP="00DB42C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(2) proizvodnja kreča, </w:t>
      </w:r>
    </w:p>
    <w:p w14:paraId="1413AF28" w14:textId="77777777" w:rsidR="00DB42C1" w:rsidRPr="00DB42C1" w:rsidRDefault="00DB42C1" w:rsidP="00DB42C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(3) proizvodnja stakla, </w:t>
      </w:r>
    </w:p>
    <w:p w14:paraId="52334CE0" w14:textId="77777777" w:rsidR="00DB42C1" w:rsidRPr="00DB42C1" w:rsidRDefault="00DB42C1" w:rsidP="00DB42C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(4) druge delatnosti: proizvodnja keramike, upotreba sode i nemetalurška proizvodnja magnezijuma; </w:t>
      </w:r>
    </w:p>
    <w:p w14:paraId="151901D2" w14:textId="77777777" w:rsidR="00DB42C1" w:rsidRPr="00DB42C1" w:rsidRDefault="00DB42C1" w:rsidP="00DB42C1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2) hemijska industrija: </w:t>
      </w:r>
    </w:p>
    <w:p w14:paraId="7B67A3F6" w14:textId="77777777" w:rsidR="00DB42C1" w:rsidRPr="00DB42C1" w:rsidRDefault="00DB42C1" w:rsidP="00DB42C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(1) proizvodnja amonijaka, </w:t>
      </w:r>
    </w:p>
    <w:p w14:paraId="520A09EE" w14:textId="77777777" w:rsidR="00DB42C1" w:rsidRPr="00DB42C1" w:rsidRDefault="00DB42C1" w:rsidP="00DB42C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(2) proizvodnja azotne kiseline, </w:t>
      </w:r>
    </w:p>
    <w:p w14:paraId="662BC926" w14:textId="77777777" w:rsidR="00DB42C1" w:rsidRPr="00DB42C1" w:rsidRDefault="00DB42C1" w:rsidP="00DB42C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(3) proizvodnja adipinske kiseline, </w:t>
      </w:r>
    </w:p>
    <w:p w14:paraId="38D0A0E7" w14:textId="77777777" w:rsidR="00DB42C1" w:rsidRPr="00DB42C1" w:rsidRDefault="00DB42C1" w:rsidP="00DB42C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(4) proizvodnja kaprolaktama, glioksala i glioksilne kiseline, </w:t>
      </w:r>
    </w:p>
    <w:p w14:paraId="36B99F8D" w14:textId="77777777" w:rsidR="00DB42C1" w:rsidRPr="00DB42C1" w:rsidRDefault="00DB42C1" w:rsidP="00DB42C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(5) proizvodnja karbida, </w:t>
      </w:r>
    </w:p>
    <w:p w14:paraId="0A2AB1B4" w14:textId="77777777" w:rsidR="00DB42C1" w:rsidRPr="00DB42C1" w:rsidRDefault="00DB42C1" w:rsidP="00DB42C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(6) proizvodnja titan dioksida, </w:t>
      </w:r>
    </w:p>
    <w:p w14:paraId="22EFF2D3" w14:textId="77777777" w:rsidR="00DB42C1" w:rsidRPr="00DB42C1" w:rsidRDefault="00DB42C1" w:rsidP="00DB42C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(7) proizvodnja sode, </w:t>
      </w:r>
    </w:p>
    <w:p w14:paraId="6A43577A" w14:textId="77777777" w:rsidR="00DB42C1" w:rsidRPr="00DB42C1" w:rsidRDefault="00DB42C1" w:rsidP="00DB42C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(8) proizvodnja petrohemijskih proizvoda i koksa: </w:t>
      </w:r>
    </w:p>
    <w:p w14:paraId="347FC075" w14:textId="77777777" w:rsidR="00DB42C1" w:rsidRPr="00DB42C1" w:rsidRDefault="00DB42C1" w:rsidP="00DB42C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- metanola, </w:t>
      </w:r>
    </w:p>
    <w:p w14:paraId="240719E1" w14:textId="77777777" w:rsidR="00DB42C1" w:rsidRPr="00DB42C1" w:rsidRDefault="00DB42C1" w:rsidP="00DB42C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- etilena, </w:t>
      </w:r>
    </w:p>
    <w:p w14:paraId="3F788A41" w14:textId="77777777" w:rsidR="00DB42C1" w:rsidRPr="00DB42C1" w:rsidRDefault="00DB42C1" w:rsidP="00DB42C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- etilen dihlorida i vinil hlorid monomera, </w:t>
      </w:r>
    </w:p>
    <w:p w14:paraId="0E5CBE53" w14:textId="77777777" w:rsidR="00DB42C1" w:rsidRPr="00DB42C1" w:rsidRDefault="00DB42C1" w:rsidP="00DB42C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- etilen oksida, </w:t>
      </w:r>
    </w:p>
    <w:p w14:paraId="16FE4069" w14:textId="77777777" w:rsidR="00DB42C1" w:rsidRPr="00DB42C1" w:rsidRDefault="00DB42C1" w:rsidP="00DB42C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- akrilonitrila, </w:t>
      </w:r>
    </w:p>
    <w:p w14:paraId="32F9AFD9" w14:textId="77777777" w:rsidR="00DB42C1" w:rsidRPr="00DB42C1" w:rsidRDefault="00DB42C1" w:rsidP="00DB42C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- koksa, </w:t>
      </w:r>
    </w:p>
    <w:p w14:paraId="2FDBD80C" w14:textId="77777777" w:rsidR="00DB42C1" w:rsidRPr="00DB42C1" w:rsidRDefault="00DB42C1" w:rsidP="00DB42C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(9) proizvodnja fluorohemijskih proizvoda; </w:t>
      </w:r>
    </w:p>
    <w:p w14:paraId="1FFC1163" w14:textId="77777777" w:rsidR="00DB42C1" w:rsidRPr="00DB42C1" w:rsidRDefault="00DB42C1" w:rsidP="00DB42C1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3) proizvodnja metala: </w:t>
      </w:r>
    </w:p>
    <w:p w14:paraId="2433D251" w14:textId="77777777" w:rsidR="00DB42C1" w:rsidRPr="00DB42C1" w:rsidRDefault="00DB42C1" w:rsidP="00DB42C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(1) proizvodnja gvožđa i čelika, </w:t>
      </w:r>
    </w:p>
    <w:p w14:paraId="73182E9C" w14:textId="77777777" w:rsidR="00DB42C1" w:rsidRPr="00DB42C1" w:rsidRDefault="00DB42C1" w:rsidP="00DB42C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(2) proizvodnja feroaloa, </w:t>
      </w:r>
    </w:p>
    <w:p w14:paraId="01C117ED" w14:textId="77777777" w:rsidR="00DB42C1" w:rsidRPr="00DB42C1" w:rsidRDefault="00DB42C1" w:rsidP="00DB42C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(3) proizvodnja aluminijuma, </w:t>
      </w:r>
    </w:p>
    <w:p w14:paraId="67BF9F4F" w14:textId="77777777" w:rsidR="00DB42C1" w:rsidRPr="00DB42C1" w:rsidRDefault="00DB42C1" w:rsidP="00DB42C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(4) proizvodnja magnezijuma, </w:t>
      </w:r>
    </w:p>
    <w:p w14:paraId="3D4F8D17" w14:textId="77777777" w:rsidR="00DB42C1" w:rsidRPr="00DB42C1" w:rsidRDefault="00DB42C1" w:rsidP="00DB42C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(5) proizvodnja olova, </w:t>
      </w:r>
    </w:p>
    <w:p w14:paraId="2FE491B5" w14:textId="77777777" w:rsidR="00DB42C1" w:rsidRPr="00DB42C1" w:rsidRDefault="00DB42C1" w:rsidP="00DB42C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(6) proizvodnja cinka; </w:t>
      </w:r>
    </w:p>
    <w:p w14:paraId="6EB6AB3C" w14:textId="77777777" w:rsidR="00DB42C1" w:rsidRPr="00DB42C1" w:rsidRDefault="00DB42C1" w:rsidP="00DB42C1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4) ne-energetski proizvodi iz goriva i upotreba rastvarača: </w:t>
      </w:r>
    </w:p>
    <w:p w14:paraId="70D41EDF" w14:textId="77777777" w:rsidR="00DB42C1" w:rsidRPr="00DB42C1" w:rsidRDefault="00DB42C1" w:rsidP="00DB42C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(1) upotreba lubrikanata, </w:t>
      </w:r>
    </w:p>
    <w:p w14:paraId="14B13771" w14:textId="77777777" w:rsidR="00DB42C1" w:rsidRPr="00DB42C1" w:rsidRDefault="00DB42C1" w:rsidP="00DB42C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(2) upotreba parafinskog voska, </w:t>
      </w:r>
    </w:p>
    <w:p w14:paraId="6DA8A936" w14:textId="77777777" w:rsidR="00DB42C1" w:rsidRPr="00DB42C1" w:rsidRDefault="00DB42C1" w:rsidP="00DB42C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(3) upotreba rastvarača; </w:t>
      </w:r>
    </w:p>
    <w:p w14:paraId="7A708189" w14:textId="77777777" w:rsidR="00DB42C1" w:rsidRPr="00DB42C1" w:rsidRDefault="00DB42C1" w:rsidP="00DB42C1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5) elektronska industrija: </w:t>
      </w:r>
    </w:p>
    <w:p w14:paraId="49266DF7" w14:textId="77777777" w:rsidR="00DB42C1" w:rsidRPr="00DB42C1" w:rsidRDefault="00DB42C1" w:rsidP="00DB42C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(1) integralno kolo ili poluprovodnik, </w:t>
      </w:r>
    </w:p>
    <w:p w14:paraId="625566AF" w14:textId="77777777" w:rsidR="00DB42C1" w:rsidRPr="00DB42C1" w:rsidRDefault="00DB42C1" w:rsidP="00DB42C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(2) TFT pločasti displej, </w:t>
      </w:r>
    </w:p>
    <w:p w14:paraId="01512C22" w14:textId="77777777" w:rsidR="00DB42C1" w:rsidRPr="00DB42C1" w:rsidRDefault="00DB42C1" w:rsidP="00DB42C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(3) solarni paneli, </w:t>
      </w:r>
    </w:p>
    <w:p w14:paraId="2216BEB0" w14:textId="77777777" w:rsidR="00DB42C1" w:rsidRPr="00DB42C1" w:rsidRDefault="00DB42C1" w:rsidP="00DB42C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(4) tečnost za prenos toplote; </w:t>
      </w:r>
    </w:p>
    <w:p w14:paraId="5D9E3177" w14:textId="77777777" w:rsidR="00DB42C1" w:rsidRPr="00DB42C1" w:rsidRDefault="00DB42C1" w:rsidP="00DB42C1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6) proizvodnja proizvoda koji služe kao supstitut za supstance koje oštećuju ozonski omotač: </w:t>
      </w:r>
    </w:p>
    <w:p w14:paraId="18DC8B2C" w14:textId="77777777" w:rsidR="00DB42C1" w:rsidRPr="00DB42C1" w:rsidRDefault="00DB42C1" w:rsidP="00DB42C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(1) frižideri i stacionarni klimatski uređaji, </w:t>
      </w:r>
    </w:p>
    <w:p w14:paraId="5FD3C630" w14:textId="77777777" w:rsidR="00DB42C1" w:rsidRPr="00DB42C1" w:rsidRDefault="00DB42C1" w:rsidP="00DB42C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(2) mobilni klimatski uređaji, </w:t>
      </w:r>
    </w:p>
    <w:p w14:paraId="5A6709E9" w14:textId="77777777" w:rsidR="00DB42C1" w:rsidRPr="00DB42C1" w:rsidRDefault="00DB42C1" w:rsidP="00DB42C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(3) sredstva za pravljenje pene, </w:t>
      </w:r>
    </w:p>
    <w:p w14:paraId="3DF40DC1" w14:textId="77777777" w:rsidR="00DB42C1" w:rsidRPr="00DB42C1" w:rsidRDefault="00DB42C1" w:rsidP="00DB42C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(4) zaštita od vatre, </w:t>
      </w:r>
    </w:p>
    <w:p w14:paraId="56C08459" w14:textId="77777777" w:rsidR="00DB42C1" w:rsidRPr="00DB42C1" w:rsidRDefault="00DB42C1" w:rsidP="00DB42C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(5) aerosoli, </w:t>
      </w:r>
    </w:p>
    <w:p w14:paraId="32A21F01" w14:textId="77777777" w:rsidR="00DB42C1" w:rsidRPr="00DB42C1" w:rsidRDefault="00DB42C1" w:rsidP="00DB42C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(6) rastvarači; </w:t>
      </w:r>
    </w:p>
    <w:p w14:paraId="108C2695" w14:textId="77777777" w:rsidR="00DB42C1" w:rsidRPr="00DB42C1" w:rsidRDefault="00DB42C1" w:rsidP="00DB42C1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7) električni uređaji: </w:t>
      </w:r>
    </w:p>
    <w:p w14:paraId="6BB0E4F6" w14:textId="77777777" w:rsidR="00DB42C1" w:rsidRPr="00DB42C1" w:rsidRDefault="00DB42C1" w:rsidP="00DB42C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(1) proizvodnja električnih uređaja, </w:t>
      </w:r>
    </w:p>
    <w:p w14:paraId="7C4CB277" w14:textId="77777777" w:rsidR="00DB42C1" w:rsidRPr="00DB42C1" w:rsidRDefault="00DB42C1" w:rsidP="00DB42C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(2) upotreba električnih uređaja, </w:t>
      </w:r>
    </w:p>
    <w:p w14:paraId="25677E3C" w14:textId="77777777" w:rsidR="00DB42C1" w:rsidRPr="00DB42C1" w:rsidRDefault="00DB42C1" w:rsidP="00DB42C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(3) odlaganje električnih uređaja; </w:t>
      </w:r>
    </w:p>
    <w:p w14:paraId="0E629925" w14:textId="77777777" w:rsidR="00DB42C1" w:rsidRPr="00DB42C1" w:rsidRDefault="00DB42C1" w:rsidP="00DB42C1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8) proizvodnja i upotreba drugih proizvoda: </w:t>
      </w:r>
    </w:p>
    <w:p w14:paraId="7799CFA5" w14:textId="77777777" w:rsidR="00DB42C1" w:rsidRPr="00DB42C1" w:rsidRDefault="00DB42C1" w:rsidP="00DB42C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>(1) SF</w:t>
      </w:r>
      <w:r w:rsidRPr="00DB42C1">
        <w:rPr>
          <w:rFonts w:ascii="Arial" w:eastAsia="Times New Roman" w:hAnsi="Arial" w:cs="Arial"/>
          <w:kern w:val="0"/>
          <w:sz w:val="15"/>
          <w:szCs w:val="15"/>
          <w:vertAlign w:val="subscript"/>
          <w:lang w:eastAsia="sr-Latn-RS"/>
          <w14:ligatures w14:val="none"/>
        </w:rPr>
        <w:t>6</w:t>
      </w: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i PCFs iz upotrebe proizvoda za vojne primene i akceleratore, </w:t>
      </w:r>
    </w:p>
    <w:p w14:paraId="62BFD76A" w14:textId="77777777" w:rsidR="00DB42C1" w:rsidRPr="00DB42C1" w:rsidRDefault="00DB42C1" w:rsidP="00DB42C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>(2) N</w:t>
      </w:r>
      <w:r w:rsidRPr="00DB42C1">
        <w:rPr>
          <w:rFonts w:ascii="Arial" w:eastAsia="Times New Roman" w:hAnsi="Arial" w:cs="Arial"/>
          <w:kern w:val="0"/>
          <w:sz w:val="15"/>
          <w:szCs w:val="15"/>
          <w:vertAlign w:val="subscript"/>
          <w:lang w:eastAsia="sr-Latn-RS"/>
          <w14:ligatures w14:val="none"/>
        </w:rPr>
        <w:t>2</w:t>
      </w: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O iz upotrebe proizvoda za medicinsku primenu i pogonsko gorivo za proizvode pod pritiskom i aerosola; </w:t>
      </w:r>
    </w:p>
    <w:p w14:paraId="74B7DBB1" w14:textId="77777777" w:rsidR="00DB42C1" w:rsidRPr="00DB42C1" w:rsidRDefault="00DB42C1" w:rsidP="00DB42C1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9) druge delatnosti: </w:t>
      </w:r>
    </w:p>
    <w:p w14:paraId="4C73FB81" w14:textId="77777777" w:rsidR="00DB42C1" w:rsidRPr="00DB42C1" w:rsidRDefault="00DB42C1" w:rsidP="00DB42C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(1) proizvodnja papira i celuloze, </w:t>
      </w:r>
    </w:p>
    <w:p w14:paraId="1884546A" w14:textId="77777777" w:rsidR="00DB42C1" w:rsidRPr="00DB42C1" w:rsidRDefault="00DB42C1" w:rsidP="00DB42C1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(2) proizvodnja hrane i pića. </w:t>
      </w:r>
    </w:p>
    <w:p w14:paraId="27A7241A" w14:textId="77777777" w:rsidR="00DB42C1" w:rsidRPr="00DB42C1" w:rsidRDefault="00DB42C1" w:rsidP="00DB42C1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Pravna lica ili preduzetnici dostavljaju Agenciji podatke iz stava 3. ovog člana putem izveštaja na način određen zakonom kojim se uređuje zaštita životne sredine i zakonom kojim se uređuje zaštita vazduha. </w:t>
      </w:r>
    </w:p>
    <w:p w14:paraId="5220B8C2" w14:textId="77777777" w:rsidR="00DB42C1" w:rsidRPr="00DB42C1" w:rsidRDefault="00DB42C1" w:rsidP="00DB42C1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Ako Agencija nema odgovarajućih podataka, može zatražiti od lica iz stava 3. ovog člana da dostave podatke o proizvodnji i upotrebi proizvoda u roku koji odredi Agencija. </w:t>
      </w:r>
    </w:p>
    <w:p w14:paraId="4C5CD6F9" w14:textId="77777777" w:rsidR="00DB42C1" w:rsidRPr="00DB42C1" w:rsidRDefault="00DB42C1" w:rsidP="00DB42C1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Pravna lica ili preduzetnici koji imaju dozvolu za emisiju GHG u skladu sa zakonom kojim se uređuju klimatske promene, dostavljaju Agenciji podatke o proizvodnji i upotrebi proizvoda u skladu sa stavom 5. ovog člana samo za postrojenja koja nisu uključena u dozvolu. </w:t>
      </w:r>
    </w:p>
    <w:p w14:paraId="20AFE8E6" w14:textId="77777777" w:rsidR="00DB42C1" w:rsidRPr="00DB42C1" w:rsidRDefault="00DB42C1" w:rsidP="00DB42C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7" w:name="clan_7"/>
      <w:bookmarkEnd w:id="7"/>
      <w:r w:rsidRPr="00DB42C1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7 </w:t>
      </w:r>
    </w:p>
    <w:p w14:paraId="17867C40" w14:textId="77777777" w:rsidR="00DB42C1" w:rsidRPr="00DB42C1" w:rsidRDefault="00DB42C1" w:rsidP="00DB42C1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Podaci iz oblasti poljoprivrede potrebni za izradu Inventara GHG su podaci poljoprivrednih aktivnosti koje dovode do emisija GHG, a kojima raspolaže ministarstvo nadležno za poslove poljoprivrede u skladu sa zakonom kojim se uređuje poljoprivreda i ruralni razvoj i podaci koje upotrebljava Republički zavod za statistiku za izradu Statističkog godišnjaka Republike Srbije, statističkih biltena, saopštenja i statističkih istraživanja. </w:t>
      </w:r>
    </w:p>
    <w:p w14:paraId="1D595BAC" w14:textId="77777777" w:rsidR="00DB42C1" w:rsidRPr="00DB42C1" w:rsidRDefault="00DB42C1" w:rsidP="00DB42C1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Pored podataka iz stava 1. ovog člana Agencija za izradu Inventara GHG koristi i podatke o proizvodnji, uvozu i izvozu đubriva i aktivnih supstanci za njihovu proizvodnju. </w:t>
      </w:r>
    </w:p>
    <w:p w14:paraId="081EA6B6" w14:textId="77777777" w:rsidR="00DB42C1" w:rsidRPr="00DB42C1" w:rsidRDefault="00DB42C1" w:rsidP="00DB42C1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Podatke o proizvodnji đubriva i aktivnih supstanci za proizvodnju đubriva dostavljaju Agenciji njihovi proizvođači na način i u roku koji odredi Agencija. </w:t>
      </w:r>
    </w:p>
    <w:p w14:paraId="1AEE43B3" w14:textId="77777777" w:rsidR="00DB42C1" w:rsidRPr="00DB42C1" w:rsidRDefault="00DB42C1" w:rsidP="00DB42C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8" w:name="clan_8"/>
      <w:bookmarkEnd w:id="8"/>
      <w:r w:rsidRPr="00DB42C1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8 </w:t>
      </w:r>
    </w:p>
    <w:p w14:paraId="41A7EA9E" w14:textId="77777777" w:rsidR="00DB42C1" w:rsidRPr="00DB42C1" w:rsidRDefault="00DB42C1" w:rsidP="00DB42C1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Podaci iz oblasti korišćenja zemljišta, promene namene zemljišta i šumarstva potrebni za izradu Inventara GHG su podaci ministarstva nadležnog za poslove poljoprivrede i šumarstva, Republičkog zavoda za statistiku, Republičkog geodetskog zavoda i organe nadležne za donošenje i izmenu planskih akata kojima se definiše namena zemljišta, koji se odnose na korišćenje zemljišta, promenu namene zemljišta i šumarstvo. </w:t>
      </w:r>
    </w:p>
    <w:p w14:paraId="61E078E7" w14:textId="77777777" w:rsidR="00DB42C1" w:rsidRPr="00DB42C1" w:rsidRDefault="00DB42C1" w:rsidP="00DB42C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9" w:name="clan_9"/>
      <w:bookmarkEnd w:id="9"/>
      <w:r w:rsidRPr="00DB42C1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9 </w:t>
      </w:r>
    </w:p>
    <w:p w14:paraId="7B8B1706" w14:textId="77777777" w:rsidR="00DB42C1" w:rsidRPr="00DB42C1" w:rsidRDefault="00DB42C1" w:rsidP="00DB42C1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Podaci iz oblasti upravljanja otpadom potrebni za izradu Inventara GHG su podaci o otpadu iz Informacionog sistema zaštite životne sredine u skladu sa zakonom kojim se uređuje zaštita životne sredine. </w:t>
      </w:r>
    </w:p>
    <w:p w14:paraId="21FF2A9B" w14:textId="77777777" w:rsidR="00DB42C1" w:rsidRPr="00DB42C1" w:rsidRDefault="00DB42C1" w:rsidP="00DB42C1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Agencija za izradu Inventara GHG upotrebljava i podatke o emisijama u vode koje vodi Agencija i Republički zavod za statistiku u skladu sa zakonom kojim se uređuju vode. </w:t>
      </w:r>
    </w:p>
    <w:p w14:paraId="551245AA" w14:textId="77777777" w:rsidR="00DB42C1" w:rsidRPr="00DB42C1" w:rsidRDefault="00DB42C1" w:rsidP="00DB42C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10" w:name="clan_10"/>
      <w:bookmarkEnd w:id="10"/>
      <w:r w:rsidRPr="00DB42C1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10 </w:t>
      </w:r>
    </w:p>
    <w:p w14:paraId="39075DEE" w14:textId="77777777" w:rsidR="00DB42C1" w:rsidRPr="00DB42C1" w:rsidRDefault="00DB42C1" w:rsidP="00DB42C1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Agencija, za potrebe izrade Inventara GHG, upotrebljava i podatke: </w:t>
      </w:r>
    </w:p>
    <w:p w14:paraId="6AAB3EC3" w14:textId="77777777" w:rsidR="00DB42C1" w:rsidRPr="00DB42C1" w:rsidRDefault="00DB42C1" w:rsidP="00DB42C1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1) o emisijama GHG iz verifikovanih izveštaja operatera postrojenja i operatera vazduhoplova u skladu sa zakonom kojim se uređuju klimatske promene; </w:t>
      </w:r>
    </w:p>
    <w:p w14:paraId="4693ADBC" w14:textId="77777777" w:rsidR="00DB42C1" w:rsidRPr="00DB42C1" w:rsidRDefault="00DB42C1" w:rsidP="00DB42C1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2) o fluorovanim GHG, u skladu sa zakonom kojim se uređuje zaštita vazduha; </w:t>
      </w:r>
    </w:p>
    <w:p w14:paraId="2A7CD88B" w14:textId="77777777" w:rsidR="00DB42C1" w:rsidRPr="00DB42C1" w:rsidRDefault="00DB42C1" w:rsidP="00DB42C1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3) iz Nacionalnog registra izvora zagađivanja u skladu sa zakonom kojim se uređuje zaštita životne sredine; </w:t>
      </w:r>
    </w:p>
    <w:p w14:paraId="128C1EC5" w14:textId="77777777" w:rsidR="00DB42C1" w:rsidRPr="00DB42C1" w:rsidRDefault="00DB42C1" w:rsidP="00DB42C1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4) iz Inventara osnovnih zagađujućih materija u vazduh u skladu sa zakonom kojim se uređuje zaštita vazduha. </w:t>
      </w:r>
    </w:p>
    <w:p w14:paraId="24852FFA" w14:textId="77777777" w:rsidR="00DB42C1" w:rsidRPr="00DB42C1" w:rsidRDefault="00DB42C1" w:rsidP="00DB42C1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Agencija koristi i druge podatke za potrebe izrade Inventara GHG. </w:t>
      </w:r>
    </w:p>
    <w:p w14:paraId="248E5D71" w14:textId="77777777" w:rsidR="00DB42C1" w:rsidRPr="00DB42C1" w:rsidRDefault="00DB42C1" w:rsidP="00DB42C1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Agencija može za procenu emisija u izradi Inventara GHG da sprovodi godišnje provere usklađenosti podataka korišćenih iz stava 1. tač. 1)-3) ovog člana i podataka o energiji iz Energetskog bilansa Republike Srbije, koji izrađuje Republički zavod za statistiku. </w:t>
      </w:r>
    </w:p>
    <w:p w14:paraId="04A386CE" w14:textId="77777777" w:rsidR="00DB42C1" w:rsidRPr="00DB42C1" w:rsidRDefault="00DB42C1" w:rsidP="00DB42C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11" w:name="clan_11"/>
      <w:bookmarkEnd w:id="11"/>
      <w:r w:rsidRPr="00DB42C1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11 </w:t>
      </w:r>
    </w:p>
    <w:p w14:paraId="10773CA5" w14:textId="77777777" w:rsidR="00DB42C1" w:rsidRPr="00DB42C1" w:rsidRDefault="00DB42C1" w:rsidP="00DB42C1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Za izradu Inventara GHG sa privremenim podacima, Agencija koristi podatke iz čl. 3-10. ove uredbe, kao i podatke iz propisa kojim se uređuje sadržina Inventara GHG i Izveštaj o Inventaru GHG. </w:t>
      </w:r>
    </w:p>
    <w:p w14:paraId="495E3512" w14:textId="77777777" w:rsidR="00DB42C1" w:rsidRPr="00DB42C1" w:rsidRDefault="00DB42C1" w:rsidP="00DB42C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12" w:name="clan_12"/>
      <w:bookmarkEnd w:id="12"/>
      <w:r w:rsidRPr="00DB42C1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12 </w:t>
      </w:r>
    </w:p>
    <w:p w14:paraId="3E26D70B" w14:textId="77777777" w:rsidR="00DB42C1" w:rsidRPr="00DB42C1" w:rsidRDefault="00DB42C1" w:rsidP="00DB42C1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Agencija sa organima i organizacijama iz čl. 3-5. i čl. 7-9. ove uredbe zaključuje sporazum o dostavljanju podataka u skladu sa zakonom kojim se uređuju klimatske promene. </w:t>
      </w:r>
    </w:p>
    <w:p w14:paraId="7314A339" w14:textId="77777777" w:rsidR="00DB42C1" w:rsidRPr="00DB42C1" w:rsidRDefault="00DB42C1" w:rsidP="00DB42C1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Sporazumi iz stava 1. ovog člana uključuju i podatke potrebne za izradu Inventara GHG sa privremenim podacima iz člana 11. ove uredbe, kao i način i rok za njihovo dostavljanje. </w:t>
      </w:r>
    </w:p>
    <w:p w14:paraId="79C6C6ED" w14:textId="77777777" w:rsidR="00DB42C1" w:rsidRPr="00DB42C1" w:rsidRDefault="00DB42C1" w:rsidP="00DB42C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13" w:name="clan_13"/>
      <w:bookmarkEnd w:id="13"/>
      <w:r w:rsidRPr="00DB42C1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13 </w:t>
      </w:r>
    </w:p>
    <w:p w14:paraId="59CA70CD" w14:textId="77777777" w:rsidR="00DB42C1" w:rsidRPr="00DB42C1" w:rsidRDefault="00DB42C1" w:rsidP="00DB42C1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Danom stupanja na snagu ove uredbe prestaje da važi Uredba o metodologiji prikupljanja podataka za Nacionalni inventar emisije gasova sa efektom staklene bašte ("Službeni glasnik RS", broj 81/10). </w:t>
      </w:r>
    </w:p>
    <w:p w14:paraId="4656484E" w14:textId="77777777" w:rsidR="00DB42C1" w:rsidRPr="00DB42C1" w:rsidRDefault="00DB42C1" w:rsidP="00DB42C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14" w:name="clan_14"/>
      <w:bookmarkEnd w:id="14"/>
      <w:r w:rsidRPr="00DB42C1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14 </w:t>
      </w:r>
    </w:p>
    <w:p w14:paraId="7720BE63" w14:textId="77777777" w:rsidR="00DB42C1" w:rsidRPr="00DB42C1" w:rsidRDefault="00DB42C1" w:rsidP="00DB42C1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B42C1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Ova uredba stupa na snagu osmog dana od dana objavljivanja u "Službenom glasniku Republike Srbije". </w:t>
      </w:r>
    </w:p>
    <w:p w14:paraId="2564F925" w14:textId="77777777" w:rsidR="00DB42C1" w:rsidRDefault="00DB42C1"/>
    <w:sectPr w:rsidR="00DB42C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C1"/>
    <w:rsid w:val="0097681B"/>
    <w:rsid w:val="00DB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543F1"/>
  <w15:chartTrackingRefBased/>
  <w15:docId w15:val="{BE5EB364-4190-46C2-8794-F933066E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68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8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DB42C1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:lang w:eastAsia="sr-Latn-R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B42C1"/>
    <w:rPr>
      <w:rFonts w:ascii="Times New Roman" w:eastAsia="Times New Roman" w:hAnsi="Times New Roman" w:cs="Times New Roman"/>
      <w:b/>
      <w:bCs/>
      <w:kern w:val="0"/>
      <w:sz w:val="15"/>
      <w:szCs w:val="15"/>
      <w:lang w:eastAsia="sr-Latn-RS"/>
      <w14:ligatures w14:val="none"/>
    </w:rPr>
  </w:style>
  <w:style w:type="paragraph" w:customStyle="1" w:styleId="clan">
    <w:name w:val="clan"/>
    <w:basedOn w:val="Normal"/>
    <w:rsid w:val="00DB42C1"/>
    <w:pPr>
      <w:spacing w:before="240" w:after="120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sr-Latn-RS"/>
      <w14:ligatures w14:val="none"/>
    </w:rPr>
  </w:style>
  <w:style w:type="paragraph" w:customStyle="1" w:styleId="Normal1">
    <w:name w:val="Normal1"/>
    <w:basedOn w:val="Normal"/>
    <w:rsid w:val="00DB42C1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normaluvuceni3">
    <w:name w:val="normal_uvuceni3"/>
    <w:basedOn w:val="Normal"/>
    <w:rsid w:val="00DB42C1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naslovpropisa1a">
    <w:name w:val="naslovpropisa1a"/>
    <w:basedOn w:val="Normal"/>
    <w:rsid w:val="00DB42C1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kern w:val="0"/>
      <w:sz w:val="34"/>
      <w:szCs w:val="34"/>
      <w:lang w:eastAsia="sr-Latn-RS"/>
      <w14:ligatures w14:val="none"/>
    </w:rPr>
  </w:style>
  <w:style w:type="paragraph" w:customStyle="1" w:styleId="podnaslovpropisa">
    <w:name w:val="podnaslovpropisa"/>
    <w:basedOn w:val="Normal"/>
    <w:rsid w:val="00DB42C1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kern w:val="0"/>
      <w:sz w:val="26"/>
      <w:szCs w:val="26"/>
      <w:lang w:eastAsia="sr-Latn-RS"/>
      <w14:ligatures w14:val="none"/>
    </w:rPr>
  </w:style>
  <w:style w:type="character" w:customStyle="1" w:styleId="indeks1">
    <w:name w:val="indeks1"/>
    <w:basedOn w:val="DefaultParagraphFont"/>
    <w:rsid w:val="00DB42C1"/>
    <w:rPr>
      <w:sz w:val="15"/>
      <w:szCs w:val="15"/>
      <w:vertAlign w:val="subscript"/>
    </w:rPr>
  </w:style>
  <w:style w:type="character" w:customStyle="1" w:styleId="Heading1Char">
    <w:name w:val="Heading 1 Char"/>
    <w:basedOn w:val="DefaultParagraphFont"/>
    <w:link w:val="Heading1"/>
    <w:uiPriority w:val="9"/>
    <w:rsid w:val="009768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68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1302</Words>
  <Characters>7425</Characters>
  <Application>Microsoft Office Word</Application>
  <DocSecurity>0</DocSecurity>
  <Lines>61</Lines>
  <Paragraphs>17</Paragraphs>
  <ScaleCrop>false</ScaleCrop>
  <Company/>
  <LinksUpToDate>false</LinksUpToDate>
  <CharactersWithSpaces>8710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Milinkovic</dc:creator>
  <cp:keywords/>
  <dc:description/>
  <cp:lastModifiedBy>Microsoft account</cp:lastModifiedBy>
  <cp:revision>3</cp:revision>
  <dcterms:created xsi:type="dcterms:W3CDTF">2023-07-24T13:19:00Z</dcterms:created>
  <dcterms:modified xsi:type="dcterms:W3CDTF">2023-07-25T08:37:00Z</dcterms:modified>
</cp:coreProperties>
</file>