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47" w:rsidRPr="00B61547" w:rsidRDefault="00B61547" w:rsidP="00B61547">
      <w:pPr>
        <w:pStyle w:val="Heading1"/>
        <w:jc w:val="center"/>
      </w:pPr>
      <w:bookmarkStart w:id="0" w:name="clan_1"/>
      <w:bookmarkStart w:id="1" w:name="_GoBack"/>
      <w:bookmarkEnd w:id="0"/>
      <w:bookmarkEnd w:id="1"/>
      <w:r w:rsidRPr="00B61547">
        <w:t>UREDBA</w:t>
      </w:r>
    </w:p>
    <w:p w:rsidR="00B61547" w:rsidRPr="00B61547" w:rsidRDefault="00B61547" w:rsidP="00B61547">
      <w:pPr>
        <w:pStyle w:val="Heading1"/>
        <w:jc w:val="center"/>
      </w:pPr>
      <w:r w:rsidRPr="00B61547">
        <w:t>O MODELU UGOVORA O FID-IN TARIFI ZA PRODAJU ELEKTRIČNE ENERGIJE PROIZVEDENE U MIKRO-KOGENERACIJSKOJ JEDINICI ILI MALOJ KOGENERACIJI</w:t>
      </w:r>
    </w:p>
    <w:p w:rsidR="00B61547" w:rsidRPr="00B61547" w:rsidRDefault="00B61547" w:rsidP="00B61547">
      <w:pPr>
        <w:pStyle w:val="Heading2"/>
        <w:jc w:val="center"/>
      </w:pPr>
      <w:r w:rsidRPr="00B61547">
        <w:t>("Sl. glasnik RS", br. 43/2023)</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Ovom uredbom bliže se propisuje model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-in tarifi za prodaju električne energije proizvedene u mikro-</w:t>
      </w:r>
      <w:proofErr w:type="spellStart"/>
      <w:r w:rsidRPr="001A5F8B">
        <w:rPr>
          <w:rFonts w:ascii="Arial" w:eastAsia="Times New Roman" w:hAnsi="Arial" w:cs="Arial"/>
          <w:kern w:val="0"/>
          <w:lang w:eastAsia="sr-Latn-RS"/>
          <w14:ligatures w14:val="none"/>
        </w:rPr>
        <w:t>kogeneracijskoj</w:t>
      </w:r>
      <w:proofErr w:type="spellEnd"/>
      <w:r w:rsidRPr="001A5F8B">
        <w:rPr>
          <w:rFonts w:ascii="Arial" w:eastAsia="Times New Roman" w:hAnsi="Arial" w:cs="Arial"/>
          <w:kern w:val="0"/>
          <w:lang w:eastAsia="sr-Latn-RS"/>
          <w14:ligatures w14:val="none"/>
        </w:rPr>
        <w:t xml:space="preserve"> jedinici ili maloj </w:t>
      </w:r>
      <w:proofErr w:type="spellStart"/>
      <w:r w:rsidRPr="001A5F8B">
        <w:rPr>
          <w:rFonts w:ascii="Arial" w:eastAsia="Times New Roman" w:hAnsi="Arial" w:cs="Arial"/>
          <w:kern w:val="0"/>
          <w:lang w:eastAsia="sr-Latn-RS"/>
          <w14:ligatures w14:val="none"/>
        </w:rPr>
        <w:t>kogeneraciji</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1A5F8B">
        <w:rPr>
          <w:rFonts w:ascii="Arial" w:eastAsia="Times New Roman" w:hAnsi="Arial" w:cs="Arial"/>
          <w:b/>
          <w:bCs/>
          <w:kern w:val="0"/>
          <w:sz w:val="24"/>
          <w:szCs w:val="24"/>
          <w:lang w:eastAsia="sr-Latn-RS"/>
          <w14:ligatures w14:val="none"/>
        </w:rPr>
        <w:t xml:space="preserve">Član 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-in tarifi za prodaju električne energije proizvedene u mikro-</w:t>
      </w:r>
      <w:proofErr w:type="spellStart"/>
      <w:r w:rsidRPr="001A5F8B">
        <w:rPr>
          <w:rFonts w:ascii="Arial" w:eastAsia="Times New Roman" w:hAnsi="Arial" w:cs="Arial"/>
          <w:kern w:val="0"/>
          <w:lang w:eastAsia="sr-Latn-RS"/>
          <w14:ligatures w14:val="none"/>
        </w:rPr>
        <w:t>kogeneracijskoj</w:t>
      </w:r>
      <w:proofErr w:type="spellEnd"/>
      <w:r w:rsidRPr="001A5F8B">
        <w:rPr>
          <w:rFonts w:ascii="Arial" w:eastAsia="Times New Roman" w:hAnsi="Arial" w:cs="Arial"/>
          <w:kern w:val="0"/>
          <w:lang w:eastAsia="sr-Latn-RS"/>
          <w14:ligatures w14:val="none"/>
        </w:rPr>
        <w:t xml:space="preserve"> jedinici ili maloj </w:t>
      </w:r>
      <w:proofErr w:type="spellStart"/>
      <w:r w:rsidRPr="001A5F8B">
        <w:rPr>
          <w:rFonts w:ascii="Arial" w:eastAsia="Times New Roman" w:hAnsi="Arial" w:cs="Arial"/>
          <w:kern w:val="0"/>
          <w:lang w:eastAsia="sr-Latn-RS"/>
          <w14:ligatures w14:val="none"/>
        </w:rPr>
        <w:t>kogeneraciji</w:t>
      </w:r>
      <w:proofErr w:type="spellEnd"/>
      <w:r w:rsidRPr="001A5F8B">
        <w:rPr>
          <w:rFonts w:ascii="Arial" w:eastAsia="Times New Roman" w:hAnsi="Arial" w:cs="Arial"/>
          <w:kern w:val="0"/>
          <w:lang w:eastAsia="sr-Latn-RS"/>
          <w14:ligatures w14:val="none"/>
        </w:rPr>
        <w:t xml:space="preserve"> (u daljem tekstu: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sadrži: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podatke o ugovornim stranama;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predmet ugovora;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vrstu i </w:t>
      </w:r>
      <w:proofErr w:type="spellStart"/>
      <w:r w:rsidRPr="001A5F8B">
        <w:rPr>
          <w:rFonts w:ascii="Arial" w:eastAsia="Times New Roman" w:hAnsi="Arial" w:cs="Arial"/>
          <w:kern w:val="0"/>
          <w:lang w:eastAsia="sr-Latn-RS"/>
          <w14:ligatures w14:val="none"/>
        </w:rPr>
        <w:t>instalisanu</w:t>
      </w:r>
      <w:proofErr w:type="spellEnd"/>
      <w:r w:rsidRPr="001A5F8B">
        <w:rPr>
          <w:rFonts w:ascii="Arial" w:eastAsia="Times New Roman" w:hAnsi="Arial" w:cs="Arial"/>
          <w:kern w:val="0"/>
          <w:lang w:eastAsia="sr-Latn-RS"/>
          <w14:ligatures w14:val="none"/>
        </w:rPr>
        <w:t xml:space="preserve"> snagu male </w:t>
      </w:r>
      <w:proofErr w:type="spellStart"/>
      <w:r w:rsidRPr="001A5F8B">
        <w:rPr>
          <w:rFonts w:ascii="Arial" w:eastAsia="Times New Roman" w:hAnsi="Arial" w:cs="Arial"/>
          <w:kern w:val="0"/>
          <w:lang w:eastAsia="sr-Latn-RS"/>
          <w14:ligatures w14:val="none"/>
        </w:rPr>
        <w:t>kogeneracije</w:t>
      </w:r>
      <w:proofErr w:type="spellEnd"/>
      <w:r w:rsidRPr="001A5F8B">
        <w:rPr>
          <w:rFonts w:ascii="Arial" w:eastAsia="Times New Roman" w:hAnsi="Arial" w:cs="Arial"/>
          <w:kern w:val="0"/>
          <w:lang w:eastAsia="sr-Latn-RS"/>
          <w14:ligatures w14:val="none"/>
        </w:rPr>
        <w:t xml:space="preserve"> ili mikro-</w:t>
      </w:r>
      <w:proofErr w:type="spellStart"/>
      <w:r w:rsidRPr="001A5F8B">
        <w:rPr>
          <w:rFonts w:ascii="Arial" w:eastAsia="Times New Roman" w:hAnsi="Arial" w:cs="Arial"/>
          <w:kern w:val="0"/>
          <w:lang w:eastAsia="sr-Latn-RS"/>
          <w14:ligatures w14:val="none"/>
        </w:rPr>
        <w:t>kogeneracijske</w:t>
      </w:r>
      <w:proofErr w:type="spellEnd"/>
      <w:r w:rsidRPr="001A5F8B">
        <w:rPr>
          <w:rFonts w:ascii="Arial" w:eastAsia="Times New Roman" w:hAnsi="Arial" w:cs="Arial"/>
          <w:kern w:val="0"/>
          <w:lang w:eastAsia="sr-Latn-RS"/>
          <w14:ligatures w14:val="none"/>
        </w:rPr>
        <w:t xml:space="preserve"> jedinice (u daljem tekstu: elektrana) povlašćenog proizvođača električne energije (u daljem tekstu: povlašćeni proizvođač) kao i vrstu energenta;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podsticajne mere na koje povlašćeni proizvođač ima pravo;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podsticajne mere u periodu probnog rada, kada ugovor zaključuje privremeno povlašćeni proizvođač električne energije (u daljem tekstu: privremeno povlašćeni proizvođač);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podsticajni period;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7) obaveze garantovanog snabdevača u pogledu preuzimanja balansne odgovornosti i troškova balansiranja;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8) obaveze povlašćenog proizvođača u pogledu planiranja rada i održavanja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9) ugovornu kaznu;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10) mesto primopredaje energije u sistem;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11) prenos svojine nad proizvedenom električnom energijom;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12) mesto i način merenja;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13) očitavanje i prigovor na podatke o očitanoj električnoj energiji;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14)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za prodatu električnu energiju i način i uslove promene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15) način i dinamiku obračunavanja, fakturisanja i plaćanja;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16) kamatu u slučaju neblagovremenog plaćanja;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17) instrumente obezbeđenja plaćanja, održavanje i uslove aktiviranja instrumenta obezbeđenja plaćanja;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18) zalaganje i ustupanje potraživanja povlašćenog proizvođača;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19) višu silu i posledice dejstva više sile;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20) rizik </w:t>
      </w:r>
      <w:proofErr w:type="spellStart"/>
      <w:r w:rsidRPr="001A5F8B">
        <w:rPr>
          <w:rFonts w:ascii="Arial" w:eastAsia="Times New Roman" w:hAnsi="Arial" w:cs="Arial"/>
          <w:kern w:val="0"/>
          <w:lang w:eastAsia="sr-Latn-RS"/>
          <w14:ligatures w14:val="none"/>
        </w:rPr>
        <w:t>nepreuzimanja</w:t>
      </w:r>
      <w:proofErr w:type="spellEnd"/>
      <w:r w:rsidRPr="001A5F8B">
        <w:rPr>
          <w:rFonts w:ascii="Arial" w:eastAsia="Times New Roman" w:hAnsi="Arial" w:cs="Arial"/>
          <w:kern w:val="0"/>
          <w:lang w:eastAsia="sr-Latn-RS"/>
          <w14:ligatures w14:val="none"/>
        </w:rPr>
        <w:t xml:space="preserve"> električne energije;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21) plaćanje i naknadnu isporuku plaćene električne energije u slučaju </w:t>
      </w:r>
      <w:proofErr w:type="spellStart"/>
      <w:r w:rsidRPr="001A5F8B">
        <w:rPr>
          <w:rFonts w:ascii="Arial" w:eastAsia="Times New Roman" w:hAnsi="Arial" w:cs="Arial"/>
          <w:kern w:val="0"/>
          <w:lang w:eastAsia="sr-Latn-RS"/>
          <w14:ligatures w14:val="none"/>
        </w:rPr>
        <w:t>neraspoloživosti</w:t>
      </w:r>
      <w:proofErr w:type="spellEnd"/>
      <w:r w:rsidRPr="001A5F8B">
        <w:rPr>
          <w:rFonts w:ascii="Arial" w:eastAsia="Times New Roman" w:hAnsi="Arial" w:cs="Arial"/>
          <w:kern w:val="0"/>
          <w:lang w:eastAsia="sr-Latn-RS"/>
          <w14:ligatures w14:val="none"/>
        </w:rPr>
        <w:t xml:space="preserve"> sistema ili dela sistema;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22) izmenu propisa u toku trajanja ugovora i način otklanjanja posledica izmene propisa;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23) način obaveštavanja ugovornih strana;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24) prenos prava i obaveza iz ugovora;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25) prestanak ugovora otkazom ili raskidom;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26) način rešavanja spora;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27) uslov da ugovor stupa na snagu nakon sticanja statusa povlašćenog proizvođača, ukoliko ugovor zaključuje privremeno povlašćeni proizvođač;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28) druge elemente utvrđene modelom ugovora iz člana 1. ove uredbe.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1A5F8B">
        <w:rPr>
          <w:rFonts w:ascii="Arial" w:eastAsia="Times New Roman" w:hAnsi="Arial" w:cs="Arial"/>
          <w:b/>
          <w:bCs/>
          <w:kern w:val="0"/>
          <w:sz w:val="24"/>
          <w:szCs w:val="24"/>
          <w:lang w:eastAsia="sr-Latn-RS"/>
          <w14:ligatures w14:val="none"/>
        </w:rPr>
        <w:t xml:space="preserve">Član 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koji zaključuju garantovani snabdevač i privremeno povlašćeni proizvođač, pored elemenata propisanih članom 2. ove uredbe, sadrži: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način dokazivanja ispunjenosti uslova sticanja statusa povlašćenog proizvođača u propisanom roku;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prava i obaveze ugovornih strana u slučaju fazne izgradnje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prava i obaveze ugovornih strana u slučaju puštanja elektrane u rad pre početka podsticajnog perioda;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obaveze privremeno povlašćenog proizvođača u slučaju da ne stekne status povlašćenog proizvođača u propisanom roku, a koristi podsticajne mere;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druge elemente utvrđene modelom ugovora iz člana 1. ove uredbe.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1A5F8B">
        <w:rPr>
          <w:rFonts w:ascii="Arial" w:eastAsia="Times New Roman" w:hAnsi="Arial" w:cs="Arial"/>
          <w:b/>
          <w:bCs/>
          <w:kern w:val="0"/>
          <w:sz w:val="24"/>
          <w:szCs w:val="24"/>
          <w:lang w:eastAsia="sr-Latn-RS"/>
          <w14:ligatures w14:val="none"/>
        </w:rPr>
        <w:t xml:space="preserve">Član 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Ugovori iz čl. 2. i 3. ove uredbe zaključuju se u skladu sa modelom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koji je odštampan uz ovu uredbu i čini njen sastavni deo.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dužne da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zaključe u pisanoj formi u skladu sa modelom propisanim ovom uredbom.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Delovi modela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napisani kurzivom i u uglastim zagradama predstavljaju obavezne smernice kojima se rukovode ugovorne strane prilikom zaključenja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ne mogu uneti u tekst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odredbe kojima se menjaju, dopunjuju ili izostavljaju odredbe modela propisanog ovom uredbom, osim ako modelom nije drugačije određeno.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Odredbe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koje su ugovorene na način iz stava 4. ovog člana ne proizvode pravna dejstva, a izostavljene odredbe modela neposredno se primenjuju.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Izuzetno od stava 4. ovog člana, ako se prilikom zaključenja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utvrdi da pojedina pitanja nisu uređena modelom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ili je potrebno da se pojedine odredbe modela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izmene ili dopune da bi se njegova primena prilagodila okolnostima konkretnog slučaja, obe Ugovorne strane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mogu da ih izmene ili dopune uz saglasnost ministarstva nadležnog za poslove energetike (u daljem tekstu: Ministarstvo).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Ministarstvo je dužno da izda ili uskrati saglasnost u roku od 30 dana od dana podnošenja predloga za izmenu ili dopunu modela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Ministarstvo ne izda ili uskrati saglasnost u roku od 30 dana od dana podnošenja predloga za izmenu ili dopunu modela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smatraće se da je saglasno sa predlogom.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ugovorne strane ne usaglase predlog za izmenu ili dopunu iz stava 6. ovog člana, primeniće se odredbe zakona kojim se uređuju obligacioni odnosi.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 w:name="clan_5"/>
      <w:bookmarkEnd w:id="5"/>
      <w:r w:rsidRPr="001A5F8B">
        <w:rPr>
          <w:rFonts w:ascii="Arial" w:eastAsia="Times New Roman" w:hAnsi="Arial" w:cs="Arial"/>
          <w:b/>
          <w:bCs/>
          <w:kern w:val="0"/>
          <w:sz w:val="24"/>
          <w:szCs w:val="24"/>
          <w:lang w:eastAsia="sr-Latn-RS"/>
          <w14:ligatures w14:val="none"/>
        </w:rPr>
        <w:t xml:space="preserve">Član 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Ova uredba stupa na snagu osmog dana od dana objavljivanja u "Službenom glasniku Republike Srbije". </w:t>
      </w:r>
    </w:p>
    <w:p w:rsidR="001A5F8B" w:rsidRPr="001A5F8B" w:rsidRDefault="001A5F8B" w:rsidP="001A5F8B">
      <w:pPr>
        <w:spacing w:after="0" w:line="240" w:lineRule="auto"/>
        <w:rPr>
          <w:rFonts w:ascii="Arial" w:eastAsia="Times New Roman" w:hAnsi="Arial" w:cs="Arial"/>
          <w:kern w:val="0"/>
          <w:sz w:val="26"/>
          <w:szCs w:val="26"/>
          <w:lang w:eastAsia="sr-Latn-RS"/>
          <w14:ligatures w14:val="none"/>
        </w:rPr>
      </w:pPr>
      <w:r w:rsidRPr="001A5F8B">
        <w:rPr>
          <w:rFonts w:ascii="Arial" w:eastAsia="Times New Roman" w:hAnsi="Arial" w:cs="Arial"/>
          <w:kern w:val="0"/>
          <w:sz w:val="26"/>
          <w:szCs w:val="26"/>
          <w:lang w:eastAsia="sr-Latn-RS"/>
          <w14:ligatures w14:val="none"/>
        </w:rPr>
        <w:t xml:space="preserve">  </w:t>
      </w:r>
    </w:p>
    <w:p w:rsidR="001A5F8B" w:rsidRPr="001A5F8B" w:rsidRDefault="001A5F8B" w:rsidP="001A5F8B">
      <w:pPr>
        <w:spacing w:after="0" w:line="240" w:lineRule="auto"/>
        <w:jc w:val="center"/>
        <w:rPr>
          <w:rFonts w:ascii="Arial" w:eastAsia="Times New Roman" w:hAnsi="Arial" w:cs="Arial"/>
          <w:b/>
          <w:bCs/>
          <w:kern w:val="0"/>
          <w:sz w:val="31"/>
          <w:szCs w:val="31"/>
          <w:lang w:eastAsia="sr-Latn-RS"/>
          <w14:ligatures w14:val="none"/>
        </w:rPr>
      </w:pPr>
      <w:bookmarkStart w:id="6" w:name="str_1"/>
      <w:bookmarkEnd w:id="6"/>
      <w:r w:rsidRPr="001A5F8B">
        <w:rPr>
          <w:rFonts w:ascii="Arial" w:eastAsia="Times New Roman" w:hAnsi="Arial" w:cs="Arial"/>
          <w:b/>
          <w:bCs/>
          <w:kern w:val="0"/>
          <w:sz w:val="31"/>
          <w:szCs w:val="31"/>
          <w:lang w:eastAsia="sr-Latn-RS"/>
          <w14:ligatures w14:val="none"/>
        </w:rPr>
        <w:t>MODEL UGOVORA O FID-IN TARIFI</w:t>
      </w:r>
      <w:r w:rsidRPr="001A5F8B">
        <w:rPr>
          <w:rFonts w:ascii="Arial" w:eastAsia="Times New Roman" w:hAnsi="Arial" w:cs="Arial"/>
          <w:b/>
          <w:bCs/>
          <w:kern w:val="0"/>
          <w:sz w:val="31"/>
          <w:szCs w:val="31"/>
          <w:lang w:eastAsia="sr-Latn-RS"/>
          <w14:ligatures w14:val="none"/>
        </w:rPr>
        <w:br/>
        <w:t xml:space="preserve">ZA VISOKOEFIKASNU KOGENERACIJU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[uneti naziv, adresu, matični broj i PIB garantovanog snabdevača,] (u daljem tekstu: "KUPAC"), koga zastupa [uneti ime i prezime], sa jedne strane,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[uneti naziv ili ime, adresu, matični broj, PIB lica koje ima status privremeno povlašćenog proizvođača, odnosno povlašćenog proizvođača], (u daljem tekstu: "PRODAVAC") koga zastupa [uneti ime i prezime i funkciju ovlašćenog lica], sa druge strane,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 daljem tekstu: pod pojedinačnim nazivom "Ugovorna strana" ili pod zajedničkim nazivom "Ugovorne strane",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zaključuju u [uneti mesto], dana [uneti datum]: </w:t>
      </w:r>
    </w:p>
    <w:p w:rsidR="001A5F8B" w:rsidRPr="001A5F8B" w:rsidRDefault="001A5F8B" w:rsidP="001A5F8B">
      <w:pPr>
        <w:spacing w:before="100" w:beforeAutospacing="1" w:after="100" w:afterAutospacing="1" w:line="240" w:lineRule="auto"/>
        <w:jc w:val="center"/>
        <w:rPr>
          <w:rFonts w:ascii="Arial" w:eastAsia="Times New Roman" w:hAnsi="Arial" w:cs="Arial"/>
          <w:b/>
          <w:bCs/>
          <w:kern w:val="0"/>
          <w:sz w:val="29"/>
          <w:szCs w:val="29"/>
          <w:lang w:eastAsia="sr-Latn-RS"/>
          <w14:ligatures w14:val="none"/>
        </w:rPr>
      </w:pPr>
      <w:r w:rsidRPr="001A5F8B">
        <w:rPr>
          <w:rFonts w:ascii="Arial" w:eastAsia="Times New Roman" w:hAnsi="Arial" w:cs="Arial"/>
          <w:b/>
          <w:bCs/>
          <w:kern w:val="0"/>
          <w:sz w:val="29"/>
          <w:szCs w:val="29"/>
          <w:lang w:eastAsia="sr-Latn-RS"/>
          <w14:ligatures w14:val="none"/>
        </w:rPr>
        <w:t>UGOVOR O FID-IN TARIFI</w:t>
      </w:r>
      <w:r w:rsidRPr="001A5F8B">
        <w:rPr>
          <w:rFonts w:ascii="Arial" w:eastAsia="Times New Roman" w:hAnsi="Arial" w:cs="Arial"/>
          <w:b/>
          <w:bCs/>
          <w:kern w:val="0"/>
          <w:sz w:val="29"/>
          <w:szCs w:val="29"/>
          <w:lang w:eastAsia="sr-Latn-RS"/>
          <w14:ligatures w14:val="none"/>
        </w:rPr>
        <w:br/>
        <w:t xml:space="preserve">ZA VISOKOEFIKASNU KOGENERACIJU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 w:name="str_2"/>
      <w:bookmarkEnd w:id="7"/>
      <w:r w:rsidRPr="001A5F8B">
        <w:rPr>
          <w:rFonts w:ascii="Arial" w:eastAsia="Times New Roman" w:hAnsi="Arial" w:cs="Arial"/>
          <w:kern w:val="0"/>
          <w:sz w:val="28"/>
          <w:szCs w:val="28"/>
          <w:lang w:eastAsia="sr-Latn-RS"/>
          <w14:ligatures w14:val="none"/>
        </w:rPr>
        <w:t xml:space="preserve">PREAMBULA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 PRODAVAC stekao status povlašćenog proizvođača električne energije za [uneti vrstu elektrane i njen naziv], čija je ukupna </w:t>
      </w:r>
      <w:proofErr w:type="spellStart"/>
      <w:r w:rsidRPr="001A5F8B">
        <w:rPr>
          <w:rFonts w:ascii="Arial" w:eastAsia="Times New Roman" w:hAnsi="Arial" w:cs="Arial"/>
          <w:kern w:val="0"/>
          <w:lang w:eastAsia="sr-Latn-RS"/>
          <w14:ligatures w14:val="none"/>
        </w:rPr>
        <w:t>instalisana</w:t>
      </w:r>
      <w:proofErr w:type="spellEnd"/>
      <w:r w:rsidRPr="001A5F8B">
        <w:rPr>
          <w:rFonts w:ascii="Arial" w:eastAsia="Times New Roman" w:hAnsi="Arial" w:cs="Arial"/>
          <w:kern w:val="0"/>
          <w:lang w:eastAsia="sr-Latn-RS"/>
          <w14:ligatures w14:val="none"/>
        </w:rPr>
        <w:t xml:space="preserve"> snaga [uneti snagu] i koja se nalazi u [uneti jedinicu lokalne samouprave i katastarsku opštinu], (u daljem tekstu: "Elektrana");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U slučaju da ugovor zaključuje lice koje ima status privremeno povlašćenog proizvođača tačka (A),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Da je PRODAVAC stekao status privremeno povlašćenog proizvođača električne energije za [uneti vrstu elektrane i njen naziv], čija je ukupna </w:t>
      </w:r>
      <w:proofErr w:type="spellStart"/>
      <w:r w:rsidRPr="001A5F8B">
        <w:rPr>
          <w:rFonts w:ascii="Arial" w:eastAsia="Times New Roman" w:hAnsi="Arial" w:cs="Arial"/>
          <w:kern w:val="0"/>
          <w:lang w:eastAsia="sr-Latn-RS"/>
          <w14:ligatures w14:val="none"/>
        </w:rPr>
        <w:t>instalisana</w:t>
      </w:r>
      <w:proofErr w:type="spellEnd"/>
      <w:r w:rsidRPr="001A5F8B">
        <w:rPr>
          <w:rFonts w:ascii="Arial" w:eastAsia="Times New Roman" w:hAnsi="Arial" w:cs="Arial"/>
          <w:kern w:val="0"/>
          <w:lang w:eastAsia="sr-Latn-RS"/>
          <w14:ligatures w14:val="none"/>
        </w:rPr>
        <w:t xml:space="preserve"> snaga [uneti snagu] i koju namerava da [uneti izgradi ili rekonstruiše] u [uneti jedinicu lokalne samouprave i katastarsku opštinu], (u daljem tekstu: "Elektrana");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(B) Da je, KUPAC zakonom ovlašćen i obavezan da kupuje proizvedenu električnu energiju u Elektrani od PRODAVCA;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(V) Da je PRODAVAC dana [uneti datum] podneo zahtev KUPCU za zaključenje ugovora o otkupu električne energije.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 w:name="str_3"/>
      <w:bookmarkEnd w:id="8"/>
      <w:r w:rsidRPr="001A5F8B">
        <w:rPr>
          <w:rFonts w:ascii="Arial" w:eastAsia="Times New Roman" w:hAnsi="Arial" w:cs="Arial"/>
          <w:kern w:val="0"/>
          <w:sz w:val="28"/>
          <w:szCs w:val="28"/>
          <w:lang w:eastAsia="sr-Latn-RS"/>
          <w14:ligatures w14:val="none"/>
        </w:rPr>
        <w:t xml:space="preserve">POJMOVI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Pojmovi i izrazi korišćeni u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imaju sledeće značenje: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 Elektrana</w:t>
      </w:r>
      <w:r w:rsidRPr="001A5F8B">
        <w:rPr>
          <w:rFonts w:ascii="Arial" w:eastAsia="Times New Roman" w:hAnsi="Arial" w:cs="Arial"/>
          <w:kern w:val="0"/>
          <w:lang w:eastAsia="sr-Latn-RS"/>
          <w14:ligatures w14:val="none"/>
        </w:rPr>
        <w:t xml:space="preserve"> je objekat male </w:t>
      </w:r>
      <w:proofErr w:type="spellStart"/>
      <w:r w:rsidRPr="001A5F8B">
        <w:rPr>
          <w:rFonts w:ascii="Arial" w:eastAsia="Times New Roman" w:hAnsi="Arial" w:cs="Arial"/>
          <w:kern w:val="0"/>
          <w:lang w:eastAsia="sr-Latn-RS"/>
          <w14:ligatures w14:val="none"/>
        </w:rPr>
        <w:t>kogeneracije</w:t>
      </w:r>
      <w:proofErr w:type="spellEnd"/>
      <w:r w:rsidRPr="001A5F8B">
        <w:rPr>
          <w:rFonts w:ascii="Arial" w:eastAsia="Times New Roman" w:hAnsi="Arial" w:cs="Arial"/>
          <w:kern w:val="0"/>
          <w:lang w:eastAsia="sr-Latn-RS"/>
          <w14:ligatures w14:val="none"/>
        </w:rPr>
        <w:t xml:space="preserve"> ili mikro-</w:t>
      </w:r>
      <w:proofErr w:type="spellStart"/>
      <w:r w:rsidRPr="001A5F8B">
        <w:rPr>
          <w:rFonts w:ascii="Arial" w:eastAsia="Times New Roman" w:hAnsi="Arial" w:cs="Arial"/>
          <w:kern w:val="0"/>
          <w:lang w:eastAsia="sr-Latn-RS"/>
          <w14:ligatures w14:val="none"/>
        </w:rPr>
        <w:t>kogeneracijske</w:t>
      </w:r>
      <w:proofErr w:type="spellEnd"/>
      <w:r w:rsidRPr="001A5F8B">
        <w:rPr>
          <w:rFonts w:ascii="Arial" w:eastAsia="Times New Roman" w:hAnsi="Arial" w:cs="Arial"/>
          <w:kern w:val="0"/>
          <w:lang w:eastAsia="sr-Latn-RS"/>
          <w14:ligatures w14:val="none"/>
        </w:rPr>
        <w:t xml:space="preserve"> jedinice, na osnovu kog je investitor ili vlasnik stekao status privremeno povlašćenog ili povlašćenog proizvođača električne energije i koji ima upotrebnu dozvolu, a po izgradnji i posebno merenje za očitavanje proizvedene električne energije;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2) povlašćeni proizvođač</w:t>
      </w:r>
      <w:r w:rsidRPr="001A5F8B">
        <w:rPr>
          <w:rFonts w:ascii="Arial" w:eastAsia="Times New Roman" w:hAnsi="Arial" w:cs="Arial"/>
          <w:kern w:val="0"/>
          <w:lang w:eastAsia="sr-Latn-RS"/>
          <w14:ligatures w14:val="none"/>
        </w:rPr>
        <w:t xml:space="preserve"> električne energije je pravno lice ili preduzetnik koji proizvodi električnu energiju u </w:t>
      </w:r>
      <w:proofErr w:type="spellStart"/>
      <w:r w:rsidRPr="001A5F8B">
        <w:rPr>
          <w:rFonts w:ascii="Arial" w:eastAsia="Times New Roman" w:hAnsi="Arial" w:cs="Arial"/>
          <w:kern w:val="0"/>
          <w:lang w:eastAsia="sr-Latn-RS"/>
          <w14:ligatures w14:val="none"/>
        </w:rPr>
        <w:t>visokoefikasnoj</w:t>
      </w:r>
      <w:proofErr w:type="spellEnd"/>
      <w:r w:rsidRPr="001A5F8B">
        <w:rPr>
          <w:rFonts w:ascii="Arial" w:eastAsia="Times New Roman" w:hAnsi="Arial" w:cs="Arial"/>
          <w:kern w:val="0"/>
          <w:lang w:eastAsia="sr-Latn-RS"/>
          <w14:ligatures w14:val="none"/>
        </w:rPr>
        <w:t xml:space="preserve"> </w:t>
      </w:r>
      <w:proofErr w:type="spellStart"/>
      <w:r w:rsidRPr="001A5F8B">
        <w:rPr>
          <w:rFonts w:ascii="Arial" w:eastAsia="Times New Roman" w:hAnsi="Arial" w:cs="Arial"/>
          <w:kern w:val="0"/>
          <w:lang w:eastAsia="sr-Latn-RS"/>
          <w14:ligatures w14:val="none"/>
        </w:rPr>
        <w:t>kogeneraciji</w:t>
      </w:r>
      <w:proofErr w:type="spellEnd"/>
      <w:r w:rsidRPr="001A5F8B">
        <w:rPr>
          <w:rFonts w:ascii="Arial" w:eastAsia="Times New Roman" w:hAnsi="Arial" w:cs="Arial"/>
          <w:kern w:val="0"/>
          <w:lang w:eastAsia="sr-Latn-RS"/>
          <w14:ligatures w14:val="none"/>
        </w:rPr>
        <w:t xml:space="preserve"> i ostvaruje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-in tarifu, odnosno tržišnu premiju u skladu sa zakonom kojim se uređuje energetska efikasnost</w:t>
      </w:r>
      <w:r w:rsidRPr="001A5F8B">
        <w:rPr>
          <w:rFonts w:ascii="Arial" w:eastAsia="Times New Roman" w:hAnsi="Arial" w:cs="Arial"/>
          <w:i/>
          <w:iCs/>
          <w:kern w:val="0"/>
          <w:lang w:eastAsia="sr-Latn-RS"/>
          <w14:ligatures w14:val="none"/>
        </w:rPr>
        <w:t>;</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3) privremeno povlašćeni proizvođač</w:t>
      </w:r>
      <w:r w:rsidRPr="001A5F8B">
        <w:rPr>
          <w:rFonts w:ascii="Arial" w:eastAsia="Times New Roman" w:hAnsi="Arial" w:cs="Arial"/>
          <w:kern w:val="0"/>
          <w:lang w:eastAsia="sr-Latn-RS"/>
          <w14:ligatures w14:val="none"/>
        </w:rPr>
        <w:t xml:space="preserve"> električne energije je pravno lice ili preduzetnik koji je stekao pravo na tržišnu premiju, odnosno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-in tarifu i ima druga prava i obaveze predviđene zakonom kojim se uređuje energetska efikasnost</w:t>
      </w:r>
      <w:r w:rsidRPr="001A5F8B">
        <w:rPr>
          <w:rFonts w:ascii="Arial" w:eastAsia="Times New Roman" w:hAnsi="Arial" w:cs="Arial"/>
          <w:i/>
          <w:iCs/>
          <w:kern w:val="0"/>
          <w:lang w:eastAsia="sr-Latn-RS"/>
          <w14:ligatures w14:val="none"/>
        </w:rPr>
        <w:t>;</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4) dan sticanja statusa povlašćenog proizvođača</w:t>
      </w:r>
      <w:r w:rsidRPr="001A5F8B">
        <w:rPr>
          <w:rFonts w:ascii="Arial" w:eastAsia="Times New Roman" w:hAnsi="Arial" w:cs="Arial"/>
          <w:kern w:val="0"/>
          <w:lang w:eastAsia="sr-Latn-RS"/>
          <w14:ligatures w14:val="none"/>
        </w:rPr>
        <w:t xml:space="preserve"> je dan kada je rešenje o sticanju statusa povlašćenog proizvođača postalo konačno;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lastRenderedPageBreak/>
        <w:t>5) radni dan</w:t>
      </w:r>
      <w:r w:rsidRPr="001A5F8B">
        <w:rPr>
          <w:rFonts w:ascii="Arial" w:eastAsia="Times New Roman" w:hAnsi="Arial" w:cs="Arial"/>
          <w:kern w:val="0"/>
          <w:lang w:eastAsia="sr-Latn-RS"/>
          <w14:ligatures w14:val="none"/>
        </w:rPr>
        <w:t xml:space="preserve"> podrazumeva svaki dan od ponedeljka do petka, izuzev neradnih državnih i verskih praznika Republike Srbije;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6) obračunski period</w:t>
      </w:r>
      <w:r w:rsidRPr="001A5F8B">
        <w:rPr>
          <w:rFonts w:ascii="Arial" w:eastAsia="Times New Roman" w:hAnsi="Arial" w:cs="Arial"/>
          <w:kern w:val="0"/>
          <w:lang w:eastAsia="sr-Latn-RS"/>
          <w14:ligatures w14:val="none"/>
        </w:rPr>
        <w:t xml:space="preserve"> je period koji počinje u 07:00 časova prvog dana kalendarskog meseca i završava se u 07:00 časova prvog dana sledećeg kalendarskog meseca;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7) proizvedena električna energija Elektrane</w:t>
      </w:r>
      <w:r w:rsidRPr="001A5F8B">
        <w:rPr>
          <w:rFonts w:ascii="Arial" w:eastAsia="Times New Roman" w:hAnsi="Arial" w:cs="Arial"/>
          <w:kern w:val="0"/>
          <w:lang w:eastAsia="sr-Latn-RS"/>
          <w14:ligatures w14:val="none"/>
        </w:rPr>
        <w:t xml:space="preserve"> je ukupna električna energija predata u distributivni ili zatvoreni distributivni sistem na mestu primopredaje električne energije, za određeni obračunski period, izražena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8) </w:t>
      </w:r>
      <w:proofErr w:type="spellStart"/>
      <w:r w:rsidRPr="001A5F8B">
        <w:rPr>
          <w:rFonts w:ascii="Arial" w:eastAsia="Times New Roman" w:hAnsi="Arial" w:cs="Arial"/>
          <w:i/>
          <w:iCs/>
          <w:kern w:val="0"/>
          <w:lang w:eastAsia="sr-Latn-RS"/>
          <w14:ligatures w14:val="none"/>
        </w:rPr>
        <w:t>visokoefikasna</w:t>
      </w:r>
      <w:proofErr w:type="spellEnd"/>
      <w:r w:rsidRPr="001A5F8B">
        <w:rPr>
          <w:rFonts w:ascii="Arial" w:eastAsia="Times New Roman" w:hAnsi="Arial" w:cs="Arial"/>
          <w:i/>
          <w:iCs/>
          <w:kern w:val="0"/>
          <w:lang w:eastAsia="sr-Latn-RS"/>
          <w14:ligatures w14:val="none"/>
        </w:rPr>
        <w:t xml:space="preserve"> </w:t>
      </w:r>
      <w:proofErr w:type="spellStart"/>
      <w:r w:rsidRPr="001A5F8B">
        <w:rPr>
          <w:rFonts w:ascii="Arial" w:eastAsia="Times New Roman" w:hAnsi="Arial" w:cs="Arial"/>
          <w:i/>
          <w:iCs/>
          <w:kern w:val="0"/>
          <w:lang w:eastAsia="sr-Latn-RS"/>
          <w14:ligatures w14:val="none"/>
        </w:rPr>
        <w:t>kogeneracija</w:t>
      </w:r>
      <w:proofErr w:type="spellEnd"/>
      <w:r w:rsidRPr="001A5F8B">
        <w:rPr>
          <w:rFonts w:ascii="Arial" w:eastAsia="Times New Roman" w:hAnsi="Arial" w:cs="Arial"/>
          <w:kern w:val="0"/>
          <w:lang w:eastAsia="sr-Latn-RS"/>
          <w14:ligatures w14:val="none"/>
        </w:rPr>
        <w:t xml:space="preserve"> je </w:t>
      </w:r>
      <w:proofErr w:type="spellStart"/>
      <w:r w:rsidRPr="001A5F8B">
        <w:rPr>
          <w:rFonts w:ascii="Arial" w:eastAsia="Times New Roman" w:hAnsi="Arial" w:cs="Arial"/>
          <w:kern w:val="0"/>
          <w:lang w:eastAsia="sr-Latn-RS"/>
          <w14:ligatures w14:val="none"/>
        </w:rPr>
        <w:t>kogeneracija</w:t>
      </w:r>
      <w:proofErr w:type="spellEnd"/>
      <w:r w:rsidRPr="001A5F8B">
        <w:rPr>
          <w:rFonts w:ascii="Arial" w:eastAsia="Times New Roman" w:hAnsi="Arial" w:cs="Arial"/>
          <w:kern w:val="0"/>
          <w:lang w:eastAsia="sr-Latn-RS"/>
          <w14:ligatures w14:val="none"/>
        </w:rPr>
        <w:t xml:space="preserve"> čija proizvodnja osigurava uštedu primarne energije u odnosu na referentne vrednosti za odvojenu proizvodnju toplotne i električne energije za unapred zadati procenat, izračunat u skladu sa Metodologijom za utvrđivanje efikasnosti postupka </w:t>
      </w:r>
      <w:proofErr w:type="spellStart"/>
      <w:r w:rsidRPr="001A5F8B">
        <w:rPr>
          <w:rFonts w:ascii="Arial" w:eastAsia="Times New Roman" w:hAnsi="Arial" w:cs="Arial"/>
          <w:kern w:val="0"/>
          <w:lang w:eastAsia="sr-Latn-RS"/>
          <w14:ligatures w14:val="none"/>
        </w:rPr>
        <w:t>kogeneracije</w:t>
      </w:r>
      <w:proofErr w:type="spellEnd"/>
      <w:r w:rsidRPr="001A5F8B">
        <w:rPr>
          <w:rFonts w:ascii="Arial" w:eastAsia="Times New Roman" w:hAnsi="Arial" w:cs="Arial"/>
          <w:kern w:val="0"/>
          <w:lang w:eastAsia="sr-Latn-RS"/>
          <w14:ligatures w14:val="none"/>
        </w:rPr>
        <w:t xml:space="preserve">, kao i proizvodnja u maloj </w:t>
      </w:r>
      <w:proofErr w:type="spellStart"/>
      <w:r w:rsidRPr="001A5F8B">
        <w:rPr>
          <w:rFonts w:ascii="Arial" w:eastAsia="Times New Roman" w:hAnsi="Arial" w:cs="Arial"/>
          <w:kern w:val="0"/>
          <w:lang w:eastAsia="sr-Latn-RS"/>
          <w14:ligatures w14:val="none"/>
        </w:rPr>
        <w:t>kogeneraciji</w:t>
      </w:r>
      <w:proofErr w:type="spellEnd"/>
      <w:r w:rsidRPr="001A5F8B">
        <w:rPr>
          <w:rFonts w:ascii="Arial" w:eastAsia="Times New Roman" w:hAnsi="Arial" w:cs="Arial"/>
          <w:kern w:val="0"/>
          <w:lang w:eastAsia="sr-Latn-RS"/>
          <w14:ligatures w14:val="none"/>
        </w:rPr>
        <w:t xml:space="preserve"> i mikro-</w:t>
      </w:r>
      <w:proofErr w:type="spellStart"/>
      <w:r w:rsidRPr="001A5F8B">
        <w:rPr>
          <w:rFonts w:ascii="Arial" w:eastAsia="Times New Roman" w:hAnsi="Arial" w:cs="Arial"/>
          <w:kern w:val="0"/>
          <w:lang w:eastAsia="sr-Latn-RS"/>
          <w14:ligatures w14:val="none"/>
        </w:rPr>
        <w:t>kogeneracijskoj</w:t>
      </w:r>
      <w:proofErr w:type="spellEnd"/>
      <w:r w:rsidRPr="001A5F8B">
        <w:rPr>
          <w:rFonts w:ascii="Arial" w:eastAsia="Times New Roman" w:hAnsi="Arial" w:cs="Arial"/>
          <w:kern w:val="0"/>
          <w:lang w:eastAsia="sr-Latn-RS"/>
          <w14:ligatures w14:val="none"/>
        </w:rPr>
        <w:t xml:space="preserve"> jedinici;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9) mala </w:t>
      </w:r>
      <w:proofErr w:type="spellStart"/>
      <w:r w:rsidRPr="001A5F8B">
        <w:rPr>
          <w:rFonts w:ascii="Arial" w:eastAsia="Times New Roman" w:hAnsi="Arial" w:cs="Arial"/>
          <w:i/>
          <w:iCs/>
          <w:kern w:val="0"/>
          <w:lang w:eastAsia="sr-Latn-RS"/>
          <w14:ligatures w14:val="none"/>
        </w:rPr>
        <w:t>kogeneracija</w:t>
      </w:r>
      <w:proofErr w:type="spellEnd"/>
      <w:r w:rsidRPr="001A5F8B">
        <w:rPr>
          <w:rFonts w:ascii="Arial" w:eastAsia="Times New Roman" w:hAnsi="Arial" w:cs="Arial"/>
          <w:kern w:val="0"/>
          <w:lang w:eastAsia="sr-Latn-RS"/>
          <w14:ligatures w14:val="none"/>
        </w:rPr>
        <w:t xml:space="preserve"> je Elektrana maksimalne snage veće od 50 </w:t>
      </w:r>
      <w:proofErr w:type="spellStart"/>
      <w:r w:rsidRPr="001A5F8B">
        <w:rPr>
          <w:rFonts w:ascii="Arial" w:eastAsia="Times New Roman" w:hAnsi="Arial" w:cs="Arial"/>
          <w:kern w:val="0"/>
          <w:lang w:eastAsia="sr-Latn-RS"/>
          <w14:ligatures w14:val="none"/>
        </w:rPr>
        <w:t>kWe</w:t>
      </w:r>
      <w:proofErr w:type="spellEnd"/>
      <w:r w:rsidRPr="001A5F8B">
        <w:rPr>
          <w:rFonts w:ascii="Arial" w:eastAsia="Times New Roman" w:hAnsi="Arial" w:cs="Arial"/>
          <w:kern w:val="0"/>
          <w:lang w:eastAsia="sr-Latn-RS"/>
          <w14:ligatures w14:val="none"/>
        </w:rPr>
        <w:t xml:space="preserve"> i manje od 500 </w:t>
      </w:r>
      <w:proofErr w:type="spellStart"/>
      <w:r w:rsidRPr="001A5F8B">
        <w:rPr>
          <w:rFonts w:ascii="Arial" w:eastAsia="Times New Roman" w:hAnsi="Arial" w:cs="Arial"/>
          <w:kern w:val="0"/>
          <w:lang w:eastAsia="sr-Latn-RS"/>
          <w14:ligatures w14:val="none"/>
        </w:rPr>
        <w:t>kWe</w:t>
      </w:r>
      <w:proofErr w:type="spellEnd"/>
      <w:r w:rsidRPr="001A5F8B">
        <w:rPr>
          <w:rFonts w:ascii="Arial" w:eastAsia="Times New Roman" w:hAnsi="Arial" w:cs="Arial"/>
          <w:kern w:val="0"/>
          <w:lang w:eastAsia="sr-Latn-RS"/>
          <w14:ligatures w14:val="none"/>
        </w:rPr>
        <w:t xml:space="preserve">, koja može da ima jednu ili više </w:t>
      </w:r>
      <w:proofErr w:type="spellStart"/>
      <w:r w:rsidRPr="001A5F8B">
        <w:rPr>
          <w:rFonts w:ascii="Arial" w:eastAsia="Times New Roman" w:hAnsi="Arial" w:cs="Arial"/>
          <w:kern w:val="0"/>
          <w:lang w:eastAsia="sr-Latn-RS"/>
          <w14:ligatures w14:val="none"/>
        </w:rPr>
        <w:t>kogeneracijskih</w:t>
      </w:r>
      <w:proofErr w:type="spellEnd"/>
      <w:r w:rsidRPr="001A5F8B">
        <w:rPr>
          <w:rFonts w:ascii="Arial" w:eastAsia="Times New Roman" w:hAnsi="Arial" w:cs="Arial"/>
          <w:kern w:val="0"/>
          <w:lang w:eastAsia="sr-Latn-RS"/>
          <w14:ligatures w14:val="none"/>
        </w:rPr>
        <w:t xml:space="preserve"> jedinica i ostvaruje uštedu primarne energije u odnosu na referentne vrednosti za odvojenu proizvodnju toplotne i električne energije;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10) mikro-</w:t>
      </w:r>
      <w:proofErr w:type="spellStart"/>
      <w:r w:rsidRPr="001A5F8B">
        <w:rPr>
          <w:rFonts w:ascii="Arial" w:eastAsia="Times New Roman" w:hAnsi="Arial" w:cs="Arial"/>
          <w:i/>
          <w:iCs/>
          <w:kern w:val="0"/>
          <w:lang w:eastAsia="sr-Latn-RS"/>
          <w14:ligatures w14:val="none"/>
        </w:rPr>
        <w:t>kogeneracijska</w:t>
      </w:r>
      <w:proofErr w:type="spellEnd"/>
      <w:r w:rsidRPr="001A5F8B">
        <w:rPr>
          <w:rFonts w:ascii="Arial" w:eastAsia="Times New Roman" w:hAnsi="Arial" w:cs="Arial"/>
          <w:i/>
          <w:iCs/>
          <w:kern w:val="0"/>
          <w:lang w:eastAsia="sr-Latn-RS"/>
          <w14:ligatures w14:val="none"/>
        </w:rPr>
        <w:t xml:space="preserve"> jedinica</w:t>
      </w:r>
      <w:r w:rsidRPr="001A5F8B">
        <w:rPr>
          <w:rFonts w:ascii="Arial" w:eastAsia="Times New Roman" w:hAnsi="Arial" w:cs="Arial"/>
          <w:kern w:val="0"/>
          <w:lang w:eastAsia="sr-Latn-RS"/>
          <w14:ligatures w14:val="none"/>
        </w:rPr>
        <w:t xml:space="preserve"> je jedinica za </w:t>
      </w:r>
      <w:proofErr w:type="spellStart"/>
      <w:r w:rsidRPr="001A5F8B">
        <w:rPr>
          <w:rFonts w:ascii="Arial" w:eastAsia="Times New Roman" w:hAnsi="Arial" w:cs="Arial"/>
          <w:kern w:val="0"/>
          <w:lang w:eastAsia="sr-Latn-RS"/>
          <w14:ligatures w14:val="none"/>
        </w:rPr>
        <w:t>kogeneraciju</w:t>
      </w:r>
      <w:proofErr w:type="spellEnd"/>
      <w:r w:rsidRPr="001A5F8B">
        <w:rPr>
          <w:rFonts w:ascii="Arial" w:eastAsia="Times New Roman" w:hAnsi="Arial" w:cs="Arial"/>
          <w:kern w:val="0"/>
          <w:lang w:eastAsia="sr-Latn-RS"/>
          <w14:ligatures w14:val="none"/>
        </w:rPr>
        <w:t xml:space="preserve"> maksimalne snage ispod 50 </w:t>
      </w:r>
      <w:proofErr w:type="spellStart"/>
      <w:r w:rsidRPr="001A5F8B">
        <w:rPr>
          <w:rFonts w:ascii="Arial" w:eastAsia="Times New Roman" w:hAnsi="Arial" w:cs="Arial"/>
          <w:kern w:val="0"/>
          <w:lang w:eastAsia="sr-Latn-RS"/>
          <w14:ligatures w14:val="none"/>
        </w:rPr>
        <w:t>kWe</w:t>
      </w:r>
      <w:proofErr w:type="spellEnd"/>
      <w:r w:rsidRPr="001A5F8B">
        <w:rPr>
          <w:rFonts w:ascii="Arial" w:eastAsia="Times New Roman" w:hAnsi="Arial" w:cs="Arial"/>
          <w:kern w:val="0"/>
          <w:lang w:eastAsia="sr-Latn-RS"/>
          <w14:ligatures w14:val="none"/>
        </w:rPr>
        <w:t>, čija proizvodnja osigurava uštedu primarne energije u odnosu na referentne vrednosti za odvojenu proizvodnju toplotne i električne energije; mikro-</w:t>
      </w:r>
      <w:proofErr w:type="spellStart"/>
      <w:r w:rsidRPr="001A5F8B">
        <w:rPr>
          <w:rFonts w:ascii="Arial" w:eastAsia="Times New Roman" w:hAnsi="Arial" w:cs="Arial"/>
          <w:kern w:val="0"/>
          <w:lang w:eastAsia="sr-Latn-RS"/>
          <w14:ligatures w14:val="none"/>
        </w:rPr>
        <w:t>kogeneracijska</w:t>
      </w:r>
      <w:proofErr w:type="spellEnd"/>
      <w:r w:rsidRPr="001A5F8B">
        <w:rPr>
          <w:rFonts w:ascii="Arial" w:eastAsia="Times New Roman" w:hAnsi="Arial" w:cs="Arial"/>
          <w:kern w:val="0"/>
          <w:lang w:eastAsia="sr-Latn-RS"/>
          <w14:ligatures w14:val="none"/>
        </w:rPr>
        <w:t xml:space="preserve"> jedinica može da ima pravni položaj kupca-proizvođača na način kako je to uređeno zakonom kojim se uređuju obnovljivi izvori energije</w:t>
      </w:r>
      <w:r w:rsidRPr="001A5F8B">
        <w:rPr>
          <w:rFonts w:ascii="Arial" w:eastAsia="Times New Roman" w:hAnsi="Arial" w:cs="Arial"/>
          <w:i/>
          <w:iCs/>
          <w:kern w:val="0"/>
          <w:lang w:eastAsia="sr-Latn-RS"/>
          <w14:ligatures w14:val="none"/>
        </w:rPr>
        <w:t>;</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11) </w:t>
      </w:r>
      <w:proofErr w:type="spellStart"/>
      <w:r w:rsidRPr="001A5F8B">
        <w:rPr>
          <w:rFonts w:ascii="Arial" w:eastAsia="Times New Roman" w:hAnsi="Arial" w:cs="Arial"/>
          <w:kern w:val="0"/>
          <w:lang w:eastAsia="sr-Latn-RS"/>
          <w14:ligatures w14:val="none"/>
        </w:rPr>
        <w:t>k</w:t>
      </w:r>
      <w:r w:rsidRPr="001A5F8B">
        <w:rPr>
          <w:rFonts w:ascii="Arial" w:eastAsia="Times New Roman" w:hAnsi="Arial" w:cs="Arial"/>
          <w:i/>
          <w:iCs/>
          <w:kern w:val="0"/>
          <w:lang w:eastAsia="sr-Latn-RS"/>
          <w14:ligatures w14:val="none"/>
        </w:rPr>
        <w:t>ogeneracijska</w:t>
      </w:r>
      <w:proofErr w:type="spellEnd"/>
      <w:r w:rsidRPr="001A5F8B">
        <w:rPr>
          <w:rFonts w:ascii="Arial" w:eastAsia="Times New Roman" w:hAnsi="Arial" w:cs="Arial"/>
          <w:i/>
          <w:iCs/>
          <w:kern w:val="0"/>
          <w:lang w:eastAsia="sr-Latn-RS"/>
          <w14:ligatures w14:val="none"/>
        </w:rPr>
        <w:t xml:space="preserve"> jedinica</w:t>
      </w:r>
      <w:r w:rsidRPr="001A5F8B">
        <w:rPr>
          <w:rFonts w:ascii="Arial" w:eastAsia="Times New Roman" w:hAnsi="Arial" w:cs="Arial"/>
          <w:kern w:val="0"/>
          <w:lang w:eastAsia="sr-Latn-RS"/>
          <w14:ligatures w14:val="none"/>
        </w:rPr>
        <w:t xml:space="preserve"> je proizvodna jedinica koja može da radi u režimu </w:t>
      </w:r>
      <w:proofErr w:type="spellStart"/>
      <w:r w:rsidRPr="001A5F8B">
        <w:rPr>
          <w:rFonts w:ascii="Arial" w:eastAsia="Times New Roman" w:hAnsi="Arial" w:cs="Arial"/>
          <w:kern w:val="0"/>
          <w:lang w:eastAsia="sr-Latn-RS"/>
          <w14:ligatures w14:val="none"/>
        </w:rPr>
        <w:t>kogeneracije</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12) probni rad</w:t>
      </w:r>
      <w:r w:rsidRPr="001A5F8B">
        <w:rPr>
          <w:rFonts w:ascii="Arial" w:eastAsia="Times New Roman" w:hAnsi="Arial" w:cs="Arial"/>
          <w:kern w:val="0"/>
          <w:lang w:eastAsia="sr-Latn-RS"/>
          <w14:ligatures w14:val="none"/>
        </w:rPr>
        <w:t xml:space="preserve"> je rad Elektrane, potreban za utvrđivanje njene podobnosti za upotrebu, u smislu zakona kojim se uređuje planiranje i izgradnja;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13) registrovana električna energija</w:t>
      </w:r>
      <w:r w:rsidRPr="001A5F8B">
        <w:rPr>
          <w:rFonts w:ascii="Arial" w:eastAsia="Times New Roman" w:hAnsi="Arial" w:cs="Arial"/>
          <w:kern w:val="0"/>
          <w:lang w:eastAsia="sr-Latn-RS"/>
          <w14:ligatures w14:val="none"/>
        </w:rPr>
        <w:t xml:space="preserve"> je ukupna količina proizvedene električne energije izmerena mernim uređajem na mestu merenja u određenom vremenskom periodu, izražena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14) merno mesto</w:t>
      </w:r>
      <w:r w:rsidRPr="001A5F8B">
        <w:rPr>
          <w:rFonts w:ascii="Arial" w:eastAsia="Times New Roman" w:hAnsi="Arial" w:cs="Arial"/>
          <w:kern w:val="0"/>
          <w:lang w:eastAsia="sr-Latn-RS"/>
          <w14:ligatures w14:val="none"/>
        </w:rPr>
        <w:t xml:space="preserve"> je mesto na kome se nalazi jedan ili više mernih uređaja za merenje proizvedene električne energije, koje se nalazi u blizini ili na mestu primopredaje;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15) delimičan ili potpun prekid rada sistema ili dela sistema</w:t>
      </w:r>
      <w:r w:rsidRPr="001A5F8B">
        <w:rPr>
          <w:rFonts w:ascii="Arial" w:eastAsia="Times New Roman" w:hAnsi="Arial" w:cs="Arial"/>
          <w:kern w:val="0"/>
          <w:lang w:eastAsia="sr-Latn-RS"/>
          <w14:ligatures w14:val="none"/>
        </w:rPr>
        <w:t xml:space="preserve"> je ograničenje u primopredaji proizvedene električne energije iz Elektrane, prouzrokovan nemogućnošću distributivnog ili zatvorenog distributivnog sistema da preuzme svu električnu energiju koju bi Elektrana proizvela da nije bilo takvog ograničenja, a koje operator sistema ne uspe da otkloni u roku od 12 sati od njegovog nastanka ili kumulativno traje više od 48 sati u toku kalendarske godine, osim u slučaju poremećaja u slučajevima opšte nestašice koje propisuje nadležni organ ili operator prenosnog sistema;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16) isplata usled raskida</w:t>
      </w:r>
      <w:r w:rsidRPr="001A5F8B">
        <w:rPr>
          <w:rFonts w:ascii="Arial" w:eastAsia="Times New Roman" w:hAnsi="Arial" w:cs="Arial"/>
          <w:kern w:val="0"/>
          <w:lang w:eastAsia="sr-Latn-RS"/>
          <w14:ligatures w14:val="none"/>
        </w:rPr>
        <w:t xml:space="preserve"> je iznos jednak glavnici duga koji se duguje na dan raskida ovog ugovora u skladu sa bilo kojim ugovorom za finansiranje ili </w:t>
      </w:r>
      <w:proofErr w:type="spellStart"/>
      <w:r w:rsidRPr="001A5F8B">
        <w:rPr>
          <w:rFonts w:ascii="Arial" w:eastAsia="Times New Roman" w:hAnsi="Arial" w:cs="Arial"/>
          <w:kern w:val="0"/>
          <w:lang w:eastAsia="sr-Latn-RS"/>
          <w14:ligatures w14:val="none"/>
        </w:rPr>
        <w:t>refinansiranje</w:t>
      </w:r>
      <w:proofErr w:type="spellEnd"/>
      <w:r w:rsidRPr="001A5F8B">
        <w:rPr>
          <w:rFonts w:ascii="Arial" w:eastAsia="Times New Roman" w:hAnsi="Arial" w:cs="Arial"/>
          <w:kern w:val="0"/>
          <w:lang w:eastAsia="sr-Latn-RS"/>
          <w14:ligatures w14:val="none"/>
        </w:rPr>
        <w:t xml:space="preserve"> u vezi sa Elektranom, uvećanom za dospelu kamatu i bilo koje troškove raskida u vezi sa finansiranjem ili </w:t>
      </w:r>
      <w:proofErr w:type="spellStart"/>
      <w:r w:rsidRPr="001A5F8B">
        <w:rPr>
          <w:rFonts w:ascii="Arial" w:eastAsia="Times New Roman" w:hAnsi="Arial" w:cs="Arial"/>
          <w:kern w:val="0"/>
          <w:lang w:eastAsia="sr-Latn-RS"/>
          <w14:ligatures w14:val="none"/>
        </w:rPr>
        <w:t>refinansiranjem</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17) maksimalno efektivno vreme rada za Elektranu</w:t>
      </w:r>
      <w:r w:rsidRPr="001A5F8B">
        <w:rPr>
          <w:rFonts w:ascii="Arial" w:eastAsia="Times New Roman" w:hAnsi="Arial" w:cs="Arial"/>
          <w:kern w:val="0"/>
          <w:lang w:eastAsia="sr-Latn-RS"/>
          <w14:ligatures w14:val="none"/>
        </w:rPr>
        <w:t xml:space="preserve"> je propisano efektivno vreme rada Elektrane koje iznosi [uneti broj časova propisan za vrstu elektrane kojoj Elektrana pripada u </w:t>
      </w:r>
      <w:r w:rsidRPr="001A5F8B">
        <w:rPr>
          <w:rFonts w:ascii="Arial" w:eastAsia="Times New Roman" w:hAnsi="Arial" w:cs="Arial"/>
          <w:kern w:val="0"/>
          <w:lang w:eastAsia="sr-Latn-RS"/>
          <w14:ligatures w14:val="none"/>
        </w:rPr>
        <w:lastRenderedPageBreak/>
        <w:t xml:space="preserve">skladu sa uredbom koja uređuje podsticajne mere za odgovarajuću vrstu Elektrane kojoj Elektrana pripada] sati, u [uneti reči: u svakoj godini podsticajnog perioda] na osnovu kojeg se određuje količina proizvedene električne energije za koju PRODAVAC ima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18) godina podsticajnog perioda</w:t>
      </w:r>
      <w:r w:rsidRPr="001A5F8B">
        <w:rPr>
          <w:rFonts w:ascii="Arial" w:eastAsia="Times New Roman" w:hAnsi="Arial" w:cs="Arial"/>
          <w:kern w:val="0"/>
          <w:lang w:eastAsia="sr-Latn-RS"/>
          <w14:ligatures w14:val="none"/>
        </w:rPr>
        <w:t xml:space="preserve"> je vreme od godinu dana koje se periodično obračunava svakih 12 meseci u toku podsticajnog perioda, gde se prvi period obračunava od prvog dana podsticajnog perioda, a svaki sledeći od dana godišnjice početka podsticajnog perioda;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19) operator sistema</w:t>
      </w:r>
      <w:r w:rsidRPr="001A5F8B">
        <w:rPr>
          <w:rFonts w:ascii="Arial" w:eastAsia="Times New Roman" w:hAnsi="Arial" w:cs="Arial"/>
          <w:kern w:val="0"/>
          <w:lang w:eastAsia="sr-Latn-RS"/>
          <w14:ligatures w14:val="none"/>
        </w:rPr>
        <w:t xml:space="preserve"> je operator distributivnog ili zatvorenog distributivnog sistema koji upravlja sistemom na koji je priključena Elektrana.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Pojmovi i izrazi korišćeni u Ugovoru, koji nisu navedeni u stavu 1. ovog člana, imaju značenje navedeno u Zakonu o energetskoj efikasnosti i racionalnoj upotrebi energije ("Službeni glasnik RS", broj 40/21), (u daljem tekstu: Zakon), i aktima donetim na osnovu čl. 91. i 110. tog zakona.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9" w:name="str_4"/>
      <w:bookmarkEnd w:id="9"/>
      <w:r w:rsidRPr="001A5F8B">
        <w:rPr>
          <w:rFonts w:ascii="Arial" w:eastAsia="Times New Roman" w:hAnsi="Arial" w:cs="Arial"/>
          <w:kern w:val="0"/>
          <w:sz w:val="28"/>
          <w:szCs w:val="28"/>
          <w:lang w:eastAsia="sr-Latn-RS"/>
          <w14:ligatures w14:val="none"/>
        </w:rPr>
        <w:t xml:space="preserve">PREDMET UGOVORA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uređuju uslove otkupa proizvedene električne energije u Elektrani, kao i uslove i način korišćenja podsticajnih mera u vezi sa proizvedenom električnom energijom u Elektrani na koje PRODAVAC ima pravo u skladu sa Zakonom, propisima donetim na osnovu njega i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0" w:name="str_5"/>
      <w:bookmarkEnd w:id="10"/>
      <w:r w:rsidRPr="001A5F8B">
        <w:rPr>
          <w:rFonts w:ascii="Arial" w:eastAsia="Times New Roman" w:hAnsi="Arial" w:cs="Arial"/>
          <w:kern w:val="0"/>
          <w:sz w:val="28"/>
          <w:szCs w:val="28"/>
          <w:lang w:eastAsia="sr-Latn-RS"/>
          <w14:ligatures w14:val="none"/>
        </w:rPr>
        <w:t xml:space="preserve">PODSTICAJNE MERE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PRODAVAC u skladu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uživa sledeće podsticajne mere: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podsticajni period;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preuzimanje balansne odgovornosti od strane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preuzimanje troškova balansiranja od strane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član 3.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PRODAVAC uživa sledeće podsticajne mere: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podsticajni period;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preuzimanje balansne odgovornosti od strane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preuzimanje troškova balansiranja od strane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4)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ostvaruje pravo na podsticajne mere iz stava 1. ovog člana i za period koji obuhvata vreme od dana početka probnog rada do dana početka podsticajnog perioda, a u skladu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se obavezuje da u roku važenja statusa privremeno povlašćenog proizvođača stekne status povlašćenog proizvođača za Elektranu.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PRODAVAC produži status privremeno povlašćenog proizvođača, rok za ispunjenje obaveze iz stava 4. ovog člana ističe na dan isteka produženog roka važenja statusa privremeno povlašćenog proizvođača, a koji će Ugovorne strane konstatovati aneksom u roku od 15 dana od dana prijema zahteva PRODAVCA za zaključenje aneksa.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uz zahtev za zaključenje aneksa iz stava 5. ovog člana dostavlja KUPCU overenu kopiju rešenja o produžetku statusa privremeno povlašćenog proizvođača.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1" w:name="str_6"/>
      <w:bookmarkEnd w:id="11"/>
      <w:r w:rsidRPr="001A5F8B">
        <w:rPr>
          <w:rFonts w:ascii="Arial" w:eastAsia="Times New Roman" w:hAnsi="Arial" w:cs="Arial"/>
          <w:kern w:val="0"/>
          <w:sz w:val="28"/>
          <w:szCs w:val="28"/>
          <w:lang w:eastAsia="sr-Latn-RS"/>
          <w14:ligatures w14:val="none"/>
        </w:rPr>
        <w:t xml:space="preserve">PODSTICAJNI PERIOD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ima pravo na podsticajne mere za vreme trajanja podsticajnog perioda.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Podsticajni period traje [npr. 15 (petnaest)] godina od dana prvog očitavanja mernog uređaja posle dana sticanja statusa povlašćenog proizvođača i to: od [uneti datum prvog očitavanja mernog uređaja] godine do [uneti datum isteka podsticajnog perioda] godine, osim ako je trajanje podsticajnog perioda drugačije propisano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u članu 4. menja se stav2. i posle njega dodaju st. 3. i 4. tako da glase:</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Podsticani period traje [npr. 15 (petnaest)] godina od dana prvog očitavanja mernog uređaja posle dana sticanja statusa povlašćenog proizvođača za Elektranu, osim ako je trajanje podsticajnog perioda drugačije propisano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Dan početka i dan isteka podsticajnog perioda Ugovorne strane konstatovaće aneksom koji će zaključiti kada PRODAVAC dostavi KUPCU rešenje o sticanju statusa povlašćenog proizvođača električne energije za Elektranu.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2" w:name="str_7"/>
      <w:bookmarkEnd w:id="12"/>
      <w:r w:rsidRPr="001A5F8B">
        <w:rPr>
          <w:rFonts w:ascii="Arial" w:eastAsia="Times New Roman" w:hAnsi="Arial" w:cs="Arial"/>
          <w:kern w:val="0"/>
          <w:sz w:val="28"/>
          <w:szCs w:val="28"/>
          <w:lang w:eastAsia="sr-Latn-RS"/>
          <w14:ligatures w14:val="none"/>
        </w:rPr>
        <w:t xml:space="preserve">OBAVEZE GARANTOVANOG SNABDEVAČA U POGLEDU PREUZIMANJA BALANSNE ODGOVORNOSTI I TROŠKOVA BALANSIRANJA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r w:rsidRPr="001A5F8B">
        <w:rPr>
          <w:rFonts w:ascii="Arial" w:eastAsia="Times New Roman" w:hAnsi="Arial" w:cs="Arial"/>
          <w:b/>
          <w:bCs/>
          <w:kern w:val="0"/>
          <w:sz w:val="24"/>
          <w:szCs w:val="24"/>
          <w:lang w:eastAsia="sr-Latn-RS"/>
          <w14:ligatures w14:val="none"/>
        </w:rPr>
        <w:t xml:space="preserve">Član 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se obavezuje da u toku podsticajnog perioda preuzima balansnu odgovornost i troškove balansiranja PRODAVCA za mesto primopredaje električne energije Elektrane PRODAVCA.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za mesto primopredaje električne energije Elektrane PRODAVCA pripada balansnoj grupi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lastRenderedPageBreak/>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posle stava 2. ovog člana dodaje se stav 3.koji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preuzima balansnu odgovornost i troškove balansiranja za mesto primopredaje električne energije Elektrane PRODAVCA i za električnu energiju koju PRODAVAC proizvede u toku probnog rada do dana početka podsticajnog perioda.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3" w:name="str_8"/>
      <w:bookmarkEnd w:id="13"/>
      <w:r w:rsidRPr="001A5F8B">
        <w:rPr>
          <w:rFonts w:ascii="Arial" w:eastAsia="Times New Roman" w:hAnsi="Arial" w:cs="Arial"/>
          <w:kern w:val="0"/>
          <w:sz w:val="28"/>
          <w:szCs w:val="28"/>
          <w:lang w:eastAsia="sr-Latn-RS"/>
          <w14:ligatures w14:val="none"/>
        </w:rPr>
        <w:t xml:space="preserve">OBAVEZE PRODAVCA U VEZI SA PLANIRANJEM RADA I ODRŽAVANJEM ELEKTRANE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14" w:name="clan_6"/>
      <w:bookmarkEnd w:id="14"/>
      <w:r w:rsidRPr="001A5F8B">
        <w:rPr>
          <w:rFonts w:ascii="Arial" w:eastAsia="Times New Roman" w:hAnsi="Arial" w:cs="Arial"/>
          <w:b/>
          <w:bCs/>
          <w:kern w:val="0"/>
          <w:sz w:val="24"/>
          <w:szCs w:val="24"/>
          <w:lang w:eastAsia="sr-Latn-RS"/>
          <w14:ligatures w14:val="none"/>
        </w:rPr>
        <w:t xml:space="preserve">Član 6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se obavezuje KUPCU da u toku trajanja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 najkasnije do 1. jula svake kalendarske godine tokom podsticajnog perioda, dostavi na propisanom formularu KUPCA godišnji plan rada i održavanja Elektrane za narednu godinu koji uključuje: remont, druge vidove održavanja i sva druga planska isključenja proizvodnih jedinica, kao i </w:t>
      </w:r>
      <w:proofErr w:type="spellStart"/>
      <w:r w:rsidRPr="001A5F8B">
        <w:rPr>
          <w:rFonts w:ascii="Arial" w:eastAsia="Times New Roman" w:hAnsi="Arial" w:cs="Arial"/>
          <w:kern w:val="0"/>
          <w:lang w:eastAsia="sr-Latn-RS"/>
          <w14:ligatures w14:val="none"/>
        </w:rPr>
        <w:t>instalisani</w:t>
      </w:r>
      <w:proofErr w:type="spellEnd"/>
      <w:r w:rsidRPr="001A5F8B">
        <w:rPr>
          <w:rFonts w:ascii="Arial" w:eastAsia="Times New Roman" w:hAnsi="Arial" w:cs="Arial"/>
          <w:kern w:val="0"/>
          <w:lang w:eastAsia="sr-Latn-RS"/>
          <w14:ligatures w14:val="none"/>
        </w:rPr>
        <w:t xml:space="preserve"> kapacitet svih proizvodnih jedinica u Elektrani koje planski neće biti raspoložive u pojedinim periodima tokom godine, osim za mikro-</w:t>
      </w:r>
      <w:proofErr w:type="spellStart"/>
      <w:r w:rsidRPr="001A5F8B">
        <w:rPr>
          <w:rFonts w:ascii="Arial" w:eastAsia="Times New Roman" w:hAnsi="Arial" w:cs="Arial"/>
          <w:kern w:val="0"/>
          <w:lang w:eastAsia="sr-Latn-RS"/>
          <w14:ligatures w14:val="none"/>
        </w:rPr>
        <w:t>kogeneracijsku</w:t>
      </w:r>
      <w:proofErr w:type="spellEnd"/>
      <w:r w:rsidRPr="001A5F8B">
        <w:rPr>
          <w:rFonts w:ascii="Arial" w:eastAsia="Times New Roman" w:hAnsi="Arial" w:cs="Arial"/>
          <w:kern w:val="0"/>
          <w:lang w:eastAsia="sr-Latn-RS"/>
          <w14:ligatures w14:val="none"/>
        </w:rPr>
        <w:t xml:space="preserve"> jedinicu, uključujući i blagovremeno dostavljanje eventualno planiranih izmena navedenih planova.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prinudnog zastoja (ispada) jedne ili više proizvodnih jedinica ili privremenog smanjenja snage Elektrane, PRODAVAC odlučuje da li će i kada da otkloni uzroke </w:t>
      </w:r>
      <w:proofErr w:type="spellStart"/>
      <w:r w:rsidRPr="001A5F8B">
        <w:rPr>
          <w:rFonts w:ascii="Arial" w:eastAsia="Times New Roman" w:hAnsi="Arial" w:cs="Arial"/>
          <w:kern w:val="0"/>
          <w:lang w:eastAsia="sr-Latn-RS"/>
          <w14:ligatures w14:val="none"/>
        </w:rPr>
        <w:t>neraspoloživosti</w:t>
      </w:r>
      <w:proofErr w:type="spellEnd"/>
      <w:r w:rsidRPr="001A5F8B">
        <w:rPr>
          <w:rFonts w:ascii="Arial" w:eastAsia="Times New Roman" w:hAnsi="Arial" w:cs="Arial"/>
          <w:kern w:val="0"/>
          <w:lang w:eastAsia="sr-Latn-RS"/>
          <w14:ligatures w14:val="none"/>
        </w:rPr>
        <w:t xml:space="preserve"> ili ograničenja snage i vrati Elektranu u rad sa punim </w:t>
      </w:r>
      <w:proofErr w:type="spellStart"/>
      <w:r w:rsidRPr="001A5F8B">
        <w:rPr>
          <w:rFonts w:ascii="Arial" w:eastAsia="Times New Roman" w:hAnsi="Arial" w:cs="Arial"/>
          <w:kern w:val="0"/>
          <w:lang w:eastAsia="sr-Latn-RS"/>
          <w14:ligatures w14:val="none"/>
        </w:rPr>
        <w:t>instalisanim</w:t>
      </w:r>
      <w:proofErr w:type="spellEnd"/>
      <w:r w:rsidRPr="001A5F8B">
        <w:rPr>
          <w:rFonts w:ascii="Arial" w:eastAsia="Times New Roman" w:hAnsi="Arial" w:cs="Arial"/>
          <w:kern w:val="0"/>
          <w:lang w:eastAsia="sr-Latn-RS"/>
          <w14:ligatures w14:val="none"/>
        </w:rPr>
        <w:t xml:space="preserve"> kapacitetom, ali ima obavezu da bez odlaganja pisanim putem obavesti KUPCA o svojoj odluci.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PRODAVAC odluči da otkloni uzroke </w:t>
      </w:r>
      <w:proofErr w:type="spellStart"/>
      <w:r w:rsidRPr="001A5F8B">
        <w:rPr>
          <w:rFonts w:ascii="Arial" w:eastAsia="Times New Roman" w:hAnsi="Arial" w:cs="Arial"/>
          <w:kern w:val="0"/>
          <w:lang w:eastAsia="sr-Latn-RS"/>
          <w14:ligatures w14:val="none"/>
        </w:rPr>
        <w:t>neraspoloživosti</w:t>
      </w:r>
      <w:proofErr w:type="spellEnd"/>
      <w:r w:rsidRPr="001A5F8B">
        <w:rPr>
          <w:rFonts w:ascii="Arial" w:eastAsia="Times New Roman" w:hAnsi="Arial" w:cs="Arial"/>
          <w:kern w:val="0"/>
          <w:lang w:eastAsia="sr-Latn-RS"/>
          <w14:ligatures w14:val="none"/>
        </w:rPr>
        <w:t xml:space="preserve"> ili ograničenja snage i vrati Elektranu u rad sa punim </w:t>
      </w:r>
      <w:proofErr w:type="spellStart"/>
      <w:r w:rsidRPr="001A5F8B">
        <w:rPr>
          <w:rFonts w:ascii="Arial" w:eastAsia="Times New Roman" w:hAnsi="Arial" w:cs="Arial"/>
          <w:kern w:val="0"/>
          <w:lang w:eastAsia="sr-Latn-RS"/>
          <w14:ligatures w14:val="none"/>
        </w:rPr>
        <w:t>instalisanim</w:t>
      </w:r>
      <w:proofErr w:type="spellEnd"/>
      <w:r w:rsidRPr="001A5F8B">
        <w:rPr>
          <w:rFonts w:ascii="Arial" w:eastAsia="Times New Roman" w:hAnsi="Arial" w:cs="Arial"/>
          <w:kern w:val="0"/>
          <w:lang w:eastAsia="sr-Latn-RS"/>
          <w14:ligatures w14:val="none"/>
        </w:rPr>
        <w:t xml:space="preserve"> kapacitetom, uložiće razumne napore da to učini što je pre razumno moguće u datim okolnostima i obavestiti KUPCA nakon što ispali kapacitet bude raspoloživ.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posle stava 1. ovog člana dodaje se stav 2. koji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Obaveze iz stava 1. ovog člana obavezuju PRODAVCA i od početka rada Elektrane do početka podsticajnog perioda, u skladu sa potrebama probnog rada.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5" w:name="str_9"/>
      <w:bookmarkEnd w:id="15"/>
      <w:r w:rsidRPr="001A5F8B">
        <w:rPr>
          <w:rFonts w:ascii="Arial" w:eastAsia="Times New Roman" w:hAnsi="Arial" w:cs="Arial"/>
          <w:kern w:val="0"/>
          <w:sz w:val="28"/>
          <w:szCs w:val="28"/>
          <w:lang w:eastAsia="sr-Latn-RS"/>
          <w14:ligatures w14:val="none"/>
        </w:rPr>
        <w:t xml:space="preserve">UGOVORNA KAZNA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16" w:name="clan_7"/>
      <w:bookmarkEnd w:id="16"/>
      <w:r w:rsidRPr="001A5F8B">
        <w:rPr>
          <w:rFonts w:ascii="Arial" w:eastAsia="Times New Roman" w:hAnsi="Arial" w:cs="Arial"/>
          <w:b/>
          <w:bCs/>
          <w:kern w:val="0"/>
          <w:sz w:val="24"/>
          <w:szCs w:val="24"/>
          <w:lang w:eastAsia="sr-Latn-RS"/>
          <w14:ligatures w14:val="none"/>
        </w:rPr>
        <w:t xml:space="preserve">Član 7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PRODAVAC ne dostavi KUPCU plan rada i održavanja do 15. jula svake kalendarske godine u podsticajnom periodu, onda duguje KUPCU ugovornu kaznu u visini od 200 evra u dinarskoj protivvrednosti, obračunato po srednjem kursu Narodne banke Srbije na dan izdavanja računa za isti mesec.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iz stava 1. ovog člana, PRODAVAC u narednom računu umanjuje naplatu za isporučenu električnu energiju za iznos ugovorne kazne.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7" w:name="str_10"/>
      <w:bookmarkEnd w:id="17"/>
      <w:r w:rsidRPr="001A5F8B">
        <w:rPr>
          <w:rFonts w:ascii="Arial" w:eastAsia="Times New Roman" w:hAnsi="Arial" w:cs="Arial"/>
          <w:kern w:val="0"/>
          <w:sz w:val="28"/>
          <w:szCs w:val="28"/>
          <w:lang w:eastAsia="sr-Latn-RS"/>
          <w14:ligatures w14:val="none"/>
        </w:rPr>
        <w:t xml:space="preserve">IZMENA OBAVEZA PRODAVCA U VEZI SA PLANIRANJEM RADA I ODRŽAVANJEM ELEKTRANE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18" w:name="clan_8"/>
      <w:bookmarkEnd w:id="18"/>
      <w:r w:rsidRPr="001A5F8B">
        <w:rPr>
          <w:rFonts w:ascii="Arial" w:eastAsia="Times New Roman" w:hAnsi="Arial" w:cs="Arial"/>
          <w:b/>
          <w:bCs/>
          <w:kern w:val="0"/>
          <w:sz w:val="24"/>
          <w:szCs w:val="24"/>
          <w:lang w:eastAsia="sr-Latn-RS"/>
          <w14:ligatures w14:val="none"/>
        </w:rPr>
        <w:lastRenderedPageBreak/>
        <w:t xml:space="preserve">Član 8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da dođe do promena Pravila o radu tržišta u delu koji se tiče planiranja rada balansno odgovornih grupa i/ili zahtevane dinamike dostavljanja planova, Ugovorne strane će, na zahtev KUPCA, urediti aneksom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kojim se određuju novi zahtevi u pogledu planiranja rada Elektrane u skladu sa izmenjenim Pravilima o tržišta.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19" w:name="str_11"/>
      <w:bookmarkEnd w:id="19"/>
      <w:r w:rsidRPr="001A5F8B">
        <w:rPr>
          <w:rFonts w:ascii="Arial" w:eastAsia="Times New Roman" w:hAnsi="Arial" w:cs="Arial"/>
          <w:kern w:val="0"/>
          <w:sz w:val="28"/>
          <w:szCs w:val="28"/>
          <w:lang w:eastAsia="sr-Latn-RS"/>
          <w14:ligatures w14:val="none"/>
        </w:rPr>
        <w:t xml:space="preserve">MESTO PRIMOPREDAJE ELEKTRIČNE ENERGIJE U SISTEM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1A5F8B">
        <w:rPr>
          <w:rFonts w:ascii="Arial" w:eastAsia="Times New Roman" w:hAnsi="Arial" w:cs="Arial"/>
          <w:b/>
          <w:bCs/>
          <w:kern w:val="0"/>
          <w:sz w:val="24"/>
          <w:szCs w:val="24"/>
          <w:lang w:eastAsia="sr-Latn-RS"/>
          <w14:ligatures w14:val="none"/>
        </w:rPr>
        <w:t xml:space="preserve">Član 9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Mesto primopredaje električne energije u sistem je mesto priključenja Elektrane na distributivni ili zatvoreni distributivni sistem.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21" w:name="str_12"/>
      <w:bookmarkEnd w:id="21"/>
      <w:r w:rsidRPr="001A5F8B">
        <w:rPr>
          <w:rFonts w:ascii="Arial" w:eastAsia="Times New Roman" w:hAnsi="Arial" w:cs="Arial"/>
          <w:kern w:val="0"/>
          <w:sz w:val="28"/>
          <w:szCs w:val="28"/>
          <w:lang w:eastAsia="sr-Latn-RS"/>
          <w14:ligatures w14:val="none"/>
        </w:rPr>
        <w:t xml:space="preserve">PRENOS SVOJINE NAD PROIZVEDENOM ELEKTRIČNOM ENERGIJOM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1A5F8B">
        <w:rPr>
          <w:rFonts w:ascii="Arial" w:eastAsia="Times New Roman" w:hAnsi="Arial" w:cs="Arial"/>
          <w:b/>
          <w:bCs/>
          <w:kern w:val="0"/>
          <w:sz w:val="24"/>
          <w:szCs w:val="24"/>
          <w:lang w:eastAsia="sr-Latn-RS"/>
          <w14:ligatures w14:val="none"/>
        </w:rPr>
        <w:t xml:space="preserve">Član 10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Pravo svojine nad proizvedenom električnom energijom prenosi se sa PRODAVCA na KUPCA predajom i preuzimanjem električne energije na mestu primopredaje električne energije.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23" w:name="str_13"/>
      <w:bookmarkEnd w:id="23"/>
      <w:r w:rsidRPr="001A5F8B">
        <w:rPr>
          <w:rFonts w:ascii="Arial" w:eastAsia="Times New Roman" w:hAnsi="Arial" w:cs="Arial"/>
          <w:kern w:val="0"/>
          <w:sz w:val="28"/>
          <w:szCs w:val="28"/>
          <w:lang w:eastAsia="sr-Latn-RS"/>
          <w14:ligatures w14:val="none"/>
        </w:rPr>
        <w:t xml:space="preserve">MERNO MESTO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4" w:name="clan_11"/>
      <w:bookmarkEnd w:id="24"/>
      <w:r w:rsidRPr="001A5F8B">
        <w:rPr>
          <w:rFonts w:ascii="Arial" w:eastAsia="Times New Roman" w:hAnsi="Arial" w:cs="Arial"/>
          <w:b/>
          <w:bCs/>
          <w:kern w:val="0"/>
          <w:sz w:val="24"/>
          <w:szCs w:val="24"/>
          <w:lang w:eastAsia="sr-Latn-RS"/>
          <w14:ligatures w14:val="none"/>
        </w:rPr>
        <w:t xml:space="preserve">Član 11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konstatuju da se merno mesto nalazi na mestu primopredaje.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između mernog mesta i mesta primopredaje nema tehničkih gubitaka električne energije, odnosno da registrovana električna energija predstavlja proizvedenu električnu energiju Elektrane relevantnu za fakturisanje.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Ukoliko se merno mesto ne nalazi na mestu primopredaje član 11.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konstatuju: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da se zbog tehničkih ograničenja merno mesto električne energije nalazi [uneti ispred, odnosno iza] mesta primopredaje gde je električna energija u vlasništvu [uneti KUPCA ili PRODAVCA u zavisnosti od toga u čijem je vlasništvu].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da između mernog mesta i mesta primopredaje električne energije, nastaju tehnički gubici od [uneti iznos gubitaka]%.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da se registrovana električna energija u svakom obračunskom periodu svodi na mesto primopredaje množenjem sa koeficijentom svođenja utvrđenim u skladu sa Pravilima o radu nadležnog operatora sistema.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a nije poznato gde se nalazi merno mesto, član 11.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Ugovorne strane konstatovaće aneksom u skladu sa odobrenjem za priključenje da li se merno mesto nalazi na mestu primopredaje električne energije, kao i visinu tehničkih gubitaka i način korekcije registrovane električne energije ukoliko utvrde da se mesto merenja i mesto primopredaje ne nalaze na istom mestu u roku od pet radnih dana nakon što je PRODAVAC obavestio KUPCA o mestu merenja.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KUPAC ne zaključi aneks u skladu sa stavom 1. ovog člana odredbe odobrenja za priključenje ili ugovora o pristupu koje se odnose na mesto merenja kao i koeficijent svođenja, ako ga bude, smatraju se uključenim u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25" w:name="str_14"/>
      <w:bookmarkEnd w:id="25"/>
      <w:r w:rsidRPr="001A5F8B">
        <w:rPr>
          <w:rFonts w:ascii="Arial" w:eastAsia="Times New Roman" w:hAnsi="Arial" w:cs="Arial"/>
          <w:kern w:val="0"/>
          <w:sz w:val="28"/>
          <w:szCs w:val="28"/>
          <w:lang w:eastAsia="sr-Latn-RS"/>
          <w14:ligatures w14:val="none"/>
        </w:rPr>
        <w:t xml:space="preserve">NAČIN MERENJA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6" w:name="clan_12"/>
      <w:bookmarkEnd w:id="26"/>
      <w:r w:rsidRPr="001A5F8B">
        <w:rPr>
          <w:rFonts w:ascii="Arial" w:eastAsia="Times New Roman" w:hAnsi="Arial" w:cs="Arial"/>
          <w:b/>
          <w:bCs/>
          <w:kern w:val="0"/>
          <w:sz w:val="24"/>
          <w:szCs w:val="24"/>
          <w:lang w:eastAsia="sr-Latn-RS"/>
          <w14:ligatures w14:val="none"/>
        </w:rPr>
        <w:t xml:space="preserve">Član 12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Merenje električne energije vrši se na mernom mestu odgovarajućim mernim uređajima i primenom merila u skladu sa Zakonom o energetici ("Službeni glasnik RS", br. 145/14, 95/18 - dr. zakon, 40/21 i 35/23 - dr. zakon) i aktima donetim na osnovu zakona kojim se uređuje energetika važećim u vreme potpisivanja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pravilima o radu sistema na koju je Elektrana priključena i ugovorom o pristupu sistemu sa operatorom sistema.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27" w:name="str_15"/>
      <w:bookmarkEnd w:id="27"/>
      <w:r w:rsidRPr="001A5F8B">
        <w:rPr>
          <w:rFonts w:ascii="Arial" w:eastAsia="Times New Roman" w:hAnsi="Arial" w:cs="Arial"/>
          <w:kern w:val="0"/>
          <w:sz w:val="28"/>
          <w:szCs w:val="28"/>
          <w:lang w:eastAsia="sr-Latn-RS"/>
          <w14:ligatures w14:val="none"/>
        </w:rPr>
        <w:t xml:space="preserve">OČITAVANJA ELEKTRIČNE ENERGIJE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28" w:name="clan_13"/>
      <w:bookmarkEnd w:id="28"/>
      <w:r w:rsidRPr="001A5F8B">
        <w:rPr>
          <w:rFonts w:ascii="Arial" w:eastAsia="Times New Roman" w:hAnsi="Arial" w:cs="Arial"/>
          <w:b/>
          <w:bCs/>
          <w:kern w:val="0"/>
          <w:sz w:val="24"/>
          <w:szCs w:val="24"/>
          <w:lang w:eastAsia="sr-Latn-RS"/>
          <w14:ligatures w14:val="none"/>
        </w:rPr>
        <w:t xml:space="preserve">Član 13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Očitavanje registrovane električne energije vrši operator sistema u skladu sa Zakonom o energetici i aktima donetim na osnovu tog zakona važećim u vreme potpisivanja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je dužan da podnese zahtev operatoru sistema da izvrši očitavanje mernih uređaja i očitane podatke dostavi KUPCU u slučaju prestanka važenja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odlaganja dejstva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skladu sa članom 28.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29" w:name="str_16"/>
      <w:bookmarkEnd w:id="29"/>
      <w:r w:rsidRPr="001A5F8B">
        <w:rPr>
          <w:rFonts w:ascii="Arial" w:eastAsia="Times New Roman" w:hAnsi="Arial" w:cs="Arial"/>
          <w:kern w:val="0"/>
          <w:sz w:val="28"/>
          <w:szCs w:val="28"/>
          <w:lang w:eastAsia="sr-Latn-RS"/>
          <w14:ligatures w14:val="none"/>
        </w:rPr>
        <w:t xml:space="preserve">PRIGOVOR NA PODATKE O OČITANOJ ELEKTRIČNOJ ENERGIJI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0" w:name="clan_14"/>
      <w:bookmarkEnd w:id="30"/>
      <w:r w:rsidRPr="001A5F8B">
        <w:rPr>
          <w:rFonts w:ascii="Arial" w:eastAsia="Times New Roman" w:hAnsi="Arial" w:cs="Arial"/>
          <w:b/>
          <w:bCs/>
          <w:kern w:val="0"/>
          <w:sz w:val="24"/>
          <w:szCs w:val="24"/>
          <w:lang w:eastAsia="sr-Latn-RS"/>
          <w14:ligatures w14:val="none"/>
        </w:rPr>
        <w:t xml:space="preserve">Član 14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ima pravo prigovora operatoru sistema na podatke o proizvodnji električne energije u obračunskom periodu u roku od osam dana od dana prijema podataka od strane operatora, o čemu je dužan da obavesti KUPCA.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Odredbe članova 14. i 15.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nisu smetnja da PRODAVAC izda račun u skladu sa članom 19.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31" w:name="str_17"/>
      <w:bookmarkEnd w:id="31"/>
      <w:r w:rsidRPr="001A5F8B">
        <w:rPr>
          <w:rFonts w:ascii="Arial" w:eastAsia="Times New Roman" w:hAnsi="Arial" w:cs="Arial"/>
          <w:kern w:val="0"/>
          <w:sz w:val="28"/>
          <w:szCs w:val="28"/>
          <w:lang w:eastAsia="sr-Latn-RS"/>
          <w14:ligatures w14:val="none"/>
        </w:rPr>
        <w:t xml:space="preserve">UTVRĐIVANJE VREDNOSTI ELEKTRIČNE ENERGIJE KADA OČITANA VREDNOST NIJE TAČNA ILI SU MERNI UREĐAJI NEISPRAVNI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2" w:name="clan_15"/>
      <w:bookmarkEnd w:id="32"/>
      <w:r w:rsidRPr="001A5F8B">
        <w:rPr>
          <w:rFonts w:ascii="Arial" w:eastAsia="Times New Roman" w:hAnsi="Arial" w:cs="Arial"/>
          <w:b/>
          <w:bCs/>
          <w:kern w:val="0"/>
          <w:sz w:val="24"/>
          <w:szCs w:val="24"/>
          <w:lang w:eastAsia="sr-Latn-RS"/>
          <w14:ligatures w14:val="none"/>
        </w:rPr>
        <w:t xml:space="preserve">Član 15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se utvrdi da očitana vrednost nije tačna ili da merni uređaji nisu ispravno registrovali proizvodnju električne energije u određenom vremenskom periodu, Ugovorne strane su saglasne da se tačna vrednost registrovane električne energije utvrdi od strane operatora </w:t>
      </w:r>
      <w:r w:rsidRPr="001A5F8B">
        <w:rPr>
          <w:rFonts w:ascii="Arial" w:eastAsia="Times New Roman" w:hAnsi="Arial" w:cs="Arial"/>
          <w:kern w:val="0"/>
          <w:lang w:eastAsia="sr-Latn-RS"/>
          <w14:ligatures w14:val="none"/>
        </w:rPr>
        <w:lastRenderedPageBreak/>
        <w:t xml:space="preserve">sistema na način opisan Uredbom o uslovima isporuke i snabdevanja električnom energijom ("Službeni glasnik RS", br. 63/13 i 91/18).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33" w:name="str_18"/>
      <w:bookmarkEnd w:id="33"/>
      <w:r w:rsidRPr="001A5F8B">
        <w:rPr>
          <w:rFonts w:ascii="Arial" w:eastAsia="Times New Roman" w:hAnsi="Arial" w:cs="Arial"/>
          <w:kern w:val="0"/>
          <w:sz w:val="28"/>
          <w:szCs w:val="28"/>
          <w:lang w:eastAsia="sr-Latn-RS"/>
          <w14:ligatures w14:val="none"/>
        </w:rPr>
        <w:t xml:space="preserve">FID-IN TARIFA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4" w:name="clan_16"/>
      <w:bookmarkEnd w:id="34"/>
      <w:r w:rsidRPr="001A5F8B">
        <w:rPr>
          <w:rFonts w:ascii="Arial" w:eastAsia="Times New Roman" w:hAnsi="Arial" w:cs="Arial"/>
          <w:b/>
          <w:bCs/>
          <w:kern w:val="0"/>
          <w:sz w:val="24"/>
          <w:szCs w:val="24"/>
          <w:lang w:eastAsia="sr-Latn-RS"/>
          <w14:ligatures w14:val="none"/>
        </w:rPr>
        <w:t xml:space="preserve">Član 16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u toku podsticajnog perioda ima pravo na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korigovanu u skladu sa članom 17.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koja iznosi [uneti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za Elektranu], a u skladu sa [uneti naziv primenjive uredbe kojom se uređuju podsticajne mere za povlašćene proizvođače električne energije sa brojem službenog glasnika].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PRODAVAC u toku podsticajnog perioda naplaćuje za proizvedenu električnu energiju koja u svakoj godini podsticajnog perioda ne može biti veća od [uneti maksimalnu proizvedenu električnu energiju za Elektranu]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a koja se izračunava na osnovu maksimalnog efektivnog vremena rada Elektrane koje iznosi [uneti maksimalno efektivno vreme rada propisano za vrstu elektrane kojoj Elektrana pripada u skladu sa uredbom koja uređuje podsticajne mere] sati i </w:t>
      </w:r>
      <w:proofErr w:type="spellStart"/>
      <w:r w:rsidRPr="001A5F8B">
        <w:rPr>
          <w:rFonts w:ascii="Arial" w:eastAsia="Times New Roman" w:hAnsi="Arial" w:cs="Arial"/>
          <w:kern w:val="0"/>
          <w:lang w:eastAsia="sr-Latn-RS"/>
          <w14:ligatures w14:val="none"/>
        </w:rPr>
        <w:t>instalisane</w:t>
      </w:r>
      <w:proofErr w:type="spellEnd"/>
      <w:r w:rsidRPr="001A5F8B">
        <w:rPr>
          <w:rFonts w:ascii="Arial" w:eastAsia="Times New Roman" w:hAnsi="Arial" w:cs="Arial"/>
          <w:kern w:val="0"/>
          <w:lang w:eastAsia="sr-Latn-RS"/>
          <w14:ligatures w14:val="none"/>
        </w:rPr>
        <w:t xml:space="preserve"> snage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Električnu energiju proizvedenu u Elektrani preko maksimalnog efektivnog vremena rada Elektrane, PRODAVAC naplaćuje po otkupnoj ceni koja iznosi 35% od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korigovane u skladu sa članom 17.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w:t>
      </w:r>
      <w:proofErr w:type="spellStart"/>
      <w:r w:rsidRPr="001A5F8B">
        <w:rPr>
          <w:rFonts w:ascii="Arial" w:eastAsia="Times New Roman" w:hAnsi="Arial" w:cs="Arial"/>
          <w:i/>
          <w:iCs/>
          <w:kern w:val="0"/>
          <w:lang w:eastAsia="sr-Latn-RS"/>
          <w14:ligatures w14:val="none"/>
        </w:rPr>
        <w:t>intarifi</w:t>
      </w:r>
      <w:proofErr w:type="spellEnd"/>
      <w:r w:rsidRPr="001A5F8B">
        <w:rPr>
          <w:rFonts w:ascii="Arial" w:eastAsia="Times New Roman" w:hAnsi="Arial" w:cs="Arial"/>
          <w:i/>
          <w:iCs/>
          <w:kern w:val="0"/>
          <w:lang w:eastAsia="sr-Latn-RS"/>
          <w14:ligatures w14:val="none"/>
        </w:rPr>
        <w:t xml:space="preserve"> zaključuje lice koje ima status privremeno povlašćenog proizvođača, posle stava 3. ovog člana dodaju se st. 4.i 5. koji glase:</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periodu od prvog očitavanja mernog uređaja Elektrane do dana početka podsticajnog perioda, PRODAVAC ima pravo na 50%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Na pitanja koja se odnose na uslove, rok i način plaćanja pre podsticajnog perioda, shodno se primenjuju pravila ovog ugovora o uslovima, roku i načinu plaćanja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35" w:name="str_19"/>
      <w:bookmarkEnd w:id="35"/>
      <w:r w:rsidRPr="001A5F8B">
        <w:rPr>
          <w:rFonts w:ascii="Arial" w:eastAsia="Times New Roman" w:hAnsi="Arial" w:cs="Arial"/>
          <w:kern w:val="0"/>
          <w:sz w:val="28"/>
          <w:szCs w:val="28"/>
          <w:lang w:eastAsia="sr-Latn-RS"/>
          <w14:ligatures w14:val="none"/>
        </w:rPr>
        <w:t xml:space="preserve">KOREKCIJA FID-IN TARIFE ZBOG INFLACIJE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6" w:name="clan_17"/>
      <w:bookmarkEnd w:id="36"/>
      <w:r w:rsidRPr="001A5F8B">
        <w:rPr>
          <w:rFonts w:ascii="Arial" w:eastAsia="Times New Roman" w:hAnsi="Arial" w:cs="Arial"/>
          <w:b/>
          <w:bCs/>
          <w:kern w:val="0"/>
          <w:sz w:val="24"/>
          <w:szCs w:val="24"/>
          <w:lang w:eastAsia="sr-Latn-RS"/>
          <w14:ligatures w14:val="none"/>
        </w:rPr>
        <w:t xml:space="preserve">Član 17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Redovna godišnja korekcija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zbog inflacije u </w:t>
      </w:r>
      <w:proofErr w:type="spellStart"/>
      <w:r w:rsidRPr="001A5F8B">
        <w:rPr>
          <w:rFonts w:ascii="Arial" w:eastAsia="Times New Roman" w:hAnsi="Arial" w:cs="Arial"/>
          <w:kern w:val="0"/>
          <w:lang w:eastAsia="sr-Latn-RS"/>
          <w14:ligatures w14:val="none"/>
        </w:rPr>
        <w:t>Evrozoni</w:t>
      </w:r>
      <w:proofErr w:type="spellEnd"/>
      <w:r w:rsidRPr="001A5F8B">
        <w:rPr>
          <w:rFonts w:ascii="Arial" w:eastAsia="Times New Roman" w:hAnsi="Arial" w:cs="Arial"/>
          <w:kern w:val="0"/>
          <w:lang w:eastAsia="sr-Latn-RS"/>
          <w14:ligatures w14:val="none"/>
        </w:rPr>
        <w:t xml:space="preserve">, izvršava se u februaru svake godine, na način utvrđen uredbom kojom se uređuju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i drugi elementi od značaja za određivanje visine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37" w:name="str_20"/>
      <w:bookmarkEnd w:id="37"/>
      <w:r w:rsidRPr="001A5F8B">
        <w:rPr>
          <w:rFonts w:ascii="Arial" w:eastAsia="Times New Roman" w:hAnsi="Arial" w:cs="Arial"/>
          <w:kern w:val="0"/>
          <w:sz w:val="28"/>
          <w:szCs w:val="28"/>
          <w:lang w:eastAsia="sr-Latn-RS"/>
          <w14:ligatures w14:val="none"/>
        </w:rPr>
        <w:t xml:space="preserve">OBRAČUN I PLAĆANJE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38" w:name="clan_18"/>
      <w:bookmarkEnd w:id="38"/>
      <w:r w:rsidRPr="001A5F8B">
        <w:rPr>
          <w:rFonts w:ascii="Arial" w:eastAsia="Times New Roman" w:hAnsi="Arial" w:cs="Arial"/>
          <w:b/>
          <w:bCs/>
          <w:kern w:val="0"/>
          <w:sz w:val="24"/>
          <w:szCs w:val="24"/>
          <w:lang w:eastAsia="sr-Latn-RS"/>
          <w14:ligatures w14:val="none"/>
        </w:rPr>
        <w:t xml:space="preserve">Član 18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tarifa i otkupna cena električne energije obračunavaju se u evrima na osnovu izdatog računa, a isplaćuju u dinarskoj protivvrednosti obračunatoj po srednjem kursu Narodne banke Srbije koji važi na dan izdavanja računa.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određuju kalendarski mesec kao obračunski period za koji se ispostavlja račun.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Obračun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se dostavlja u prilogu izdatog računa.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39" w:name="str_21"/>
      <w:bookmarkEnd w:id="39"/>
      <w:r w:rsidRPr="001A5F8B">
        <w:rPr>
          <w:rFonts w:ascii="Arial" w:eastAsia="Times New Roman" w:hAnsi="Arial" w:cs="Arial"/>
          <w:kern w:val="0"/>
          <w:sz w:val="28"/>
          <w:szCs w:val="28"/>
          <w:lang w:eastAsia="sr-Latn-RS"/>
          <w14:ligatures w14:val="none"/>
        </w:rPr>
        <w:lastRenderedPageBreak/>
        <w:t xml:space="preserve">OBRAČUN FID-IN TARIFE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0" w:name="clan_19"/>
      <w:bookmarkEnd w:id="40"/>
      <w:r w:rsidRPr="001A5F8B">
        <w:rPr>
          <w:rFonts w:ascii="Arial" w:eastAsia="Times New Roman" w:hAnsi="Arial" w:cs="Arial"/>
          <w:b/>
          <w:bCs/>
          <w:kern w:val="0"/>
          <w:sz w:val="24"/>
          <w:szCs w:val="24"/>
          <w:lang w:eastAsia="sr-Latn-RS"/>
          <w14:ligatures w14:val="none"/>
        </w:rPr>
        <w:t xml:space="preserve">Član 19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ispostavlja KUPCU obračun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za proizvedenu električnu energiju do 20. u mesecu za prethodni mesec.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Obračun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iz stava 1. ovog člana sadrži naročito: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naziv PRODAVCA, kao i naziv i vrstu Elektrane koja proizvodi električnu energiju;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broj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obračunski period;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iznos izračunate maksimalne proizvodnje električne energije koji odgovara maksimalnom efektivnom vremenu rada u skladu sa članom 16.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iznos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određene članom 16.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izražen u evrima;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iznos otkupne cene električne energije određene članom 16.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izražen u evrima;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7) datum početka i završetka [uneti tekuće godine podsticajnog perioda ili tekućeg kvartala podsticajnog perioda] za koji se utvrđuje efektivno vreme rada Elektrane, u skladu sa članom 16. stav 2.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8) ukupan iznos proizvedene električne energije od početka [uneti godine podsticajnog perioda ili kvartala podsticajnog perioda] za koji se obračunava maksimalno efektivno vreme rada do početka obračunskog perioda za koji se vrši obračun izražen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9) ukupan iznos proizvedene električne energije u obračunskom periodu izražen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10) ukupan iznos proizvedene električne energije izražen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u obračunskom periodu, za koji se naplaćuje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11) ukupan iznos proizvedene električne energije izražen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u obračunskom periodu, a koji se naplaćuje po otkupnoj ceni u slučaju da zbir proizvedene električne energije u obračunskom periodu i ukupnog iznosa proizvedene električne energije iz tačke 7) ovog stava, premašuje iznos električne energije iz tačke 4) ovog stava;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12) ukupan iznos za plaćanje;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13) rok plaćanja, određen u skladu sa članom 20.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41" w:name="str_22"/>
      <w:bookmarkEnd w:id="41"/>
      <w:r w:rsidRPr="001A5F8B">
        <w:rPr>
          <w:rFonts w:ascii="Arial" w:eastAsia="Times New Roman" w:hAnsi="Arial" w:cs="Arial"/>
          <w:kern w:val="0"/>
          <w:sz w:val="28"/>
          <w:szCs w:val="28"/>
          <w:lang w:eastAsia="sr-Latn-RS"/>
          <w14:ligatures w14:val="none"/>
        </w:rPr>
        <w:t xml:space="preserve">IZDAVANJE RAČUNA I ROK ZA PLAĆANJE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2" w:name="clan_20"/>
      <w:bookmarkEnd w:id="42"/>
      <w:r w:rsidRPr="001A5F8B">
        <w:rPr>
          <w:rFonts w:ascii="Arial" w:eastAsia="Times New Roman" w:hAnsi="Arial" w:cs="Arial"/>
          <w:b/>
          <w:bCs/>
          <w:kern w:val="0"/>
          <w:sz w:val="24"/>
          <w:szCs w:val="24"/>
          <w:lang w:eastAsia="sr-Latn-RS"/>
          <w14:ligatures w14:val="none"/>
        </w:rPr>
        <w:t xml:space="preserve">Član 20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Račun sadrži: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naziv PRODAVCA,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2) naziv i vrstu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broj Ugovora;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obračunski period za koji se fakturiše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ukupan iznos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u obračunskom periodu izražen u evrima i u dinarskoj protivvrednosti;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količinu električne energije u obračunskom periodu izraženu u </w:t>
      </w:r>
      <w:proofErr w:type="spellStart"/>
      <w:r w:rsidRPr="001A5F8B">
        <w:rPr>
          <w:rFonts w:ascii="Arial" w:eastAsia="Times New Roman" w:hAnsi="Arial" w:cs="Arial"/>
          <w:kern w:val="0"/>
          <w:lang w:eastAsia="sr-Latn-RS"/>
          <w14:ligatures w14:val="none"/>
        </w:rPr>
        <w:t>kWh</w:t>
      </w:r>
      <w:proofErr w:type="spellEnd"/>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7) srednji kurs Narodne banke Srbije za evro na dan izdavanja računa;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Uz račun se dostavlja pripadajući obračun iz člana 19. ovog ugovora (koji je sastavni deo računa).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Rok za plaćanje dostavljenog računa za proizvedenu električnu energiju je 15 radnih dana od dana prijema.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43" w:name="str_23"/>
      <w:bookmarkEnd w:id="43"/>
      <w:r w:rsidRPr="001A5F8B">
        <w:rPr>
          <w:rFonts w:ascii="Arial" w:eastAsia="Times New Roman" w:hAnsi="Arial" w:cs="Arial"/>
          <w:kern w:val="0"/>
          <w:sz w:val="28"/>
          <w:szCs w:val="28"/>
          <w:lang w:eastAsia="sr-Latn-RS"/>
          <w14:ligatures w14:val="none"/>
        </w:rPr>
        <w:t xml:space="preserve">PRIGOVOR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4" w:name="clan_21"/>
      <w:bookmarkEnd w:id="44"/>
      <w:r w:rsidRPr="001A5F8B">
        <w:rPr>
          <w:rFonts w:ascii="Arial" w:eastAsia="Times New Roman" w:hAnsi="Arial" w:cs="Arial"/>
          <w:b/>
          <w:bCs/>
          <w:kern w:val="0"/>
          <w:sz w:val="24"/>
          <w:szCs w:val="24"/>
          <w:lang w:eastAsia="sr-Latn-RS"/>
          <w14:ligatures w14:val="none"/>
        </w:rPr>
        <w:t xml:space="preserve">Član 21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je dužan da nesporni deo računa prema priloženom obračunu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plati u roku dospeća.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može staviti prigovor na ispostavljeni račun sa priloženim obračunom u pisanoj formi, navodeći sporni iznos i razloge za osporavanje, u roku od tri radna dana od dana prijema.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Ovlašćeni predstavnici Ugovornih strana će sporazumno rešiti prigovor iz stava 2. ovog člana najkasnije u roku od deset radnih dana od stavljanja prigovora i o tome sačiniti zapisnik.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se zapisnikom iz stava 3. ovog člana utvrdi da je prigovor u celosti ili delimično bio osnovan, PRODAVAC će u roku od pet radnih dana od dana potpisivanja zapisnika izdati novi račun, sa priloženim novim obračunom, u skladu sa činjenicama utvrđenim zapisnikom.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se zapisnikom iz stava 3. ovog člana utvrdi da prigovor u celosti ili delimično nije bio osnovan, KUPAC će u roku od pet radnih dana od dana potpisivanja zapisnika platiti PRODAVCU iznos iz računa utvrđen obračunom ili deo iznosa iz računa utvrđen obračunom koji je bio nesporan, uvećan za zakonsku zateznu kamatu u skladu sa Zakonom o zateznoj kamati ("Službeni glasnik RS", broj 119/12) od dana dospelosti u skladu sa članom 20.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do dana plaćanja.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se ovlašćeni predstavnici Ugovornih strana u skladu sa stavom 3. ovog člana ne dogovore ili ne mogu da se dogovore kako da reše prigovor, spor će se rešiti shodno članu 40.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KUPAC zbog naknadno utvrđene greške u izmerenim podacima plati PRODAVCU veći novčani iznos za preuzetu električnu energiju, PRODAVAC je dužan da vrati KUPCU višak </w:t>
      </w:r>
      <w:proofErr w:type="spellStart"/>
      <w:r w:rsidRPr="001A5F8B">
        <w:rPr>
          <w:rFonts w:ascii="Arial" w:eastAsia="Times New Roman" w:hAnsi="Arial" w:cs="Arial"/>
          <w:kern w:val="0"/>
          <w:lang w:eastAsia="sr-Latn-RS"/>
          <w14:ligatures w14:val="none"/>
        </w:rPr>
        <w:t>uplaćenih</w:t>
      </w:r>
      <w:proofErr w:type="spellEnd"/>
      <w:r w:rsidRPr="001A5F8B">
        <w:rPr>
          <w:rFonts w:ascii="Arial" w:eastAsia="Times New Roman" w:hAnsi="Arial" w:cs="Arial"/>
          <w:kern w:val="0"/>
          <w:lang w:eastAsia="sr-Latn-RS"/>
          <w14:ligatures w14:val="none"/>
        </w:rPr>
        <w:t xml:space="preserve"> sredstava u roku od osam dana od dana dostavljanja zahteva u pisanoj formi od </w:t>
      </w:r>
      <w:r w:rsidRPr="001A5F8B">
        <w:rPr>
          <w:rFonts w:ascii="Arial" w:eastAsia="Times New Roman" w:hAnsi="Arial" w:cs="Arial"/>
          <w:kern w:val="0"/>
          <w:lang w:eastAsia="sr-Latn-RS"/>
          <w14:ligatures w14:val="none"/>
        </w:rPr>
        <w:lastRenderedPageBreak/>
        <w:t xml:space="preserve">strane KUPCA, uvećan za zateznu kamatu od prvog dana nakon proteka </w:t>
      </w:r>
      <w:proofErr w:type="spellStart"/>
      <w:r w:rsidRPr="001A5F8B">
        <w:rPr>
          <w:rFonts w:ascii="Arial" w:eastAsia="Times New Roman" w:hAnsi="Arial" w:cs="Arial"/>
          <w:kern w:val="0"/>
          <w:lang w:eastAsia="sr-Latn-RS"/>
          <w14:ligatures w14:val="none"/>
        </w:rPr>
        <w:t>roka</w:t>
      </w:r>
      <w:proofErr w:type="spellEnd"/>
      <w:r w:rsidRPr="001A5F8B">
        <w:rPr>
          <w:rFonts w:ascii="Arial" w:eastAsia="Times New Roman" w:hAnsi="Arial" w:cs="Arial"/>
          <w:kern w:val="0"/>
          <w:lang w:eastAsia="sr-Latn-RS"/>
          <w14:ligatures w14:val="none"/>
        </w:rPr>
        <w:t xml:space="preserve"> za vraćanje viška </w:t>
      </w:r>
      <w:proofErr w:type="spellStart"/>
      <w:r w:rsidRPr="001A5F8B">
        <w:rPr>
          <w:rFonts w:ascii="Arial" w:eastAsia="Times New Roman" w:hAnsi="Arial" w:cs="Arial"/>
          <w:kern w:val="0"/>
          <w:lang w:eastAsia="sr-Latn-RS"/>
          <w14:ligatures w14:val="none"/>
        </w:rPr>
        <w:t>uplaćenih</w:t>
      </w:r>
      <w:proofErr w:type="spellEnd"/>
      <w:r w:rsidRPr="001A5F8B">
        <w:rPr>
          <w:rFonts w:ascii="Arial" w:eastAsia="Times New Roman" w:hAnsi="Arial" w:cs="Arial"/>
          <w:kern w:val="0"/>
          <w:lang w:eastAsia="sr-Latn-RS"/>
          <w14:ligatures w14:val="none"/>
        </w:rPr>
        <w:t xml:space="preserve"> sredstava do dana plaćanja.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45" w:name="str_24"/>
      <w:bookmarkEnd w:id="45"/>
      <w:r w:rsidRPr="001A5F8B">
        <w:rPr>
          <w:rFonts w:ascii="Arial" w:eastAsia="Times New Roman" w:hAnsi="Arial" w:cs="Arial"/>
          <w:kern w:val="0"/>
          <w:sz w:val="28"/>
          <w:szCs w:val="28"/>
          <w:lang w:eastAsia="sr-Latn-RS"/>
          <w14:ligatures w14:val="none"/>
        </w:rPr>
        <w:t xml:space="preserve">INSTRUMENT OBEZBEĐENJA PLAĆANJA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6" w:name="clan_22"/>
      <w:bookmarkEnd w:id="46"/>
      <w:r w:rsidRPr="001A5F8B">
        <w:rPr>
          <w:rFonts w:ascii="Arial" w:eastAsia="Times New Roman" w:hAnsi="Arial" w:cs="Arial"/>
          <w:b/>
          <w:bCs/>
          <w:kern w:val="0"/>
          <w:sz w:val="24"/>
          <w:szCs w:val="24"/>
          <w:lang w:eastAsia="sr-Latn-RS"/>
          <w14:ligatures w14:val="none"/>
        </w:rPr>
        <w:t xml:space="preserve">Član 22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saglasno konstatuju da je, u roku od tri radna dana od dana potpisivanja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KUPAC predao PRODAVCU tri blanko menice sa klauzulom "bez protesta" i neograničenog važenja (bez datuma isteka), registrovanu kod Narodne banke Srbije zajedno sa meničnim ovlašćenjem i drugom dokumentacijom za korišćenje iste.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47" w:name="str_25"/>
      <w:bookmarkEnd w:id="47"/>
      <w:r w:rsidRPr="001A5F8B">
        <w:rPr>
          <w:rFonts w:ascii="Arial" w:eastAsia="Times New Roman" w:hAnsi="Arial" w:cs="Arial"/>
          <w:kern w:val="0"/>
          <w:sz w:val="28"/>
          <w:szCs w:val="28"/>
          <w:lang w:eastAsia="sr-Latn-RS"/>
          <w14:ligatures w14:val="none"/>
        </w:rPr>
        <w:t xml:space="preserve">OBAVEZA ODRŽAVANJA INSTRUMENTA OBEZBEĐENJA PLAĆANJA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48" w:name="clan_23"/>
      <w:bookmarkEnd w:id="48"/>
      <w:r w:rsidRPr="001A5F8B">
        <w:rPr>
          <w:rFonts w:ascii="Arial" w:eastAsia="Times New Roman" w:hAnsi="Arial" w:cs="Arial"/>
          <w:b/>
          <w:bCs/>
          <w:kern w:val="0"/>
          <w:sz w:val="24"/>
          <w:szCs w:val="24"/>
          <w:lang w:eastAsia="sr-Latn-RS"/>
          <w14:ligatures w14:val="none"/>
        </w:rPr>
        <w:t xml:space="preserve">Član 23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je dužan da u slučaju naplate po osnovu bilo koje menice PRODAVCU preda novu blanko menicu, u roku od 30 radnih dana od dana aktiviranja, pri čemu se nova menica predaje sa svojstvima propisanim u članu 22.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49" w:name="str_26"/>
      <w:bookmarkEnd w:id="49"/>
      <w:r w:rsidRPr="001A5F8B">
        <w:rPr>
          <w:rFonts w:ascii="Arial" w:eastAsia="Times New Roman" w:hAnsi="Arial" w:cs="Arial"/>
          <w:kern w:val="0"/>
          <w:sz w:val="28"/>
          <w:szCs w:val="28"/>
          <w:lang w:eastAsia="sr-Latn-RS"/>
          <w14:ligatures w14:val="none"/>
        </w:rPr>
        <w:t xml:space="preserve">AKTIVIRANJE INSTRUMENTA OBEZBEĐENJA PLAĆANJA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0" w:name="clan_24"/>
      <w:bookmarkEnd w:id="50"/>
      <w:r w:rsidRPr="001A5F8B">
        <w:rPr>
          <w:rFonts w:ascii="Arial" w:eastAsia="Times New Roman" w:hAnsi="Arial" w:cs="Arial"/>
          <w:b/>
          <w:bCs/>
          <w:kern w:val="0"/>
          <w:sz w:val="24"/>
          <w:szCs w:val="24"/>
          <w:lang w:eastAsia="sr-Latn-RS"/>
          <w14:ligatures w14:val="none"/>
        </w:rPr>
        <w:t xml:space="preserve">Član 24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može naplatiti iznose po menici za naplatu nespornog, dospelog i neizmirenog duga KUPCA u slučaju: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da KUPAC ne izmiri obaveze plaćanja za jedan obračunski period ni u naknadnom roku od 15 radnih dana od dana obaveštenja za naknadno plaćanje, u kom slučaju PRODAVAC može naplatiti neplaćeni iznos uvećan za pripadajuću zateznu kamatu;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da u toku postupka izbora novog garantovanog snabdevača u skladu sa Zakonom o energetici, KUPAC ne izmiruje obaveze plaćanja, u kom slučaju PRODAVAC može naplatiti neplaćeni iznos uvećan za pripadajuću zateznu kamatu;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neispunjenja obaveze KUPCA da plati PRODAVCU isplatu usled raskida ugovora od strane PRODAVCA na način propisan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kom slučaju PRODAVAC može naplatiti neplaćeni iznos uvećan za pripadajuću zateznu kamatu.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Radi izbegavanja sumnje, PRODAVAC može naplatiti iznose po menici u skladu sa ovim članom kako tokom, tako i nakon prestanka ili prevremenog raskida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51" w:name="str_27"/>
      <w:bookmarkEnd w:id="51"/>
      <w:r w:rsidRPr="001A5F8B">
        <w:rPr>
          <w:rFonts w:ascii="Arial" w:eastAsia="Times New Roman" w:hAnsi="Arial" w:cs="Arial"/>
          <w:kern w:val="0"/>
          <w:sz w:val="28"/>
          <w:szCs w:val="28"/>
          <w:lang w:eastAsia="sr-Latn-RS"/>
          <w14:ligatures w14:val="none"/>
        </w:rPr>
        <w:t xml:space="preserve">VRAĆANJE NEISKORIŠĆENOG INSTRUMENTA OBEZBEĐENJA PLAĆANJA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2" w:name="clan_25"/>
      <w:bookmarkEnd w:id="52"/>
      <w:r w:rsidRPr="001A5F8B">
        <w:rPr>
          <w:rFonts w:ascii="Arial" w:eastAsia="Times New Roman" w:hAnsi="Arial" w:cs="Arial"/>
          <w:b/>
          <w:bCs/>
          <w:kern w:val="0"/>
          <w:sz w:val="24"/>
          <w:szCs w:val="24"/>
          <w:lang w:eastAsia="sr-Latn-RS"/>
          <w14:ligatures w14:val="none"/>
        </w:rPr>
        <w:t xml:space="preserve">Član 25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je dužan da vrati KUPCU neiskorišćenu menicu u roku od 30 radnih dana od prestanka važenja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izmirenja svih potraživanja PRODAVCA u skladu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53" w:name="str_28"/>
      <w:bookmarkEnd w:id="53"/>
      <w:r w:rsidRPr="001A5F8B">
        <w:rPr>
          <w:rFonts w:ascii="Arial" w:eastAsia="Times New Roman" w:hAnsi="Arial" w:cs="Arial"/>
          <w:kern w:val="0"/>
          <w:sz w:val="28"/>
          <w:szCs w:val="28"/>
          <w:lang w:eastAsia="sr-Latn-RS"/>
          <w14:ligatures w14:val="none"/>
        </w:rPr>
        <w:lastRenderedPageBreak/>
        <w:t xml:space="preserve">ZALAGANJE I USTUPANJE POTRAŽIVANJA PRODAVCA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4" w:name="clan_26"/>
      <w:bookmarkEnd w:id="54"/>
      <w:r w:rsidRPr="001A5F8B">
        <w:rPr>
          <w:rFonts w:ascii="Arial" w:eastAsia="Times New Roman" w:hAnsi="Arial" w:cs="Arial"/>
          <w:b/>
          <w:bCs/>
          <w:kern w:val="0"/>
          <w:sz w:val="24"/>
          <w:szCs w:val="24"/>
          <w:lang w:eastAsia="sr-Latn-RS"/>
          <w14:ligatures w14:val="none"/>
        </w:rPr>
        <w:t xml:space="preserve">Član 26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daje saglasnost PRODAVCU da može trećem licu dospeli i budući iznos bilo kog novčanog potraživanja koji stekne po osnovu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da ustupi u skladu sa Zakonom o obligacionim odnosima ("Službeni list SFRJ", br. 29/78, 39/85, 45/89 - USJ i 57/89, "Službeni list SRJ", broj 31/93 i "Službeni glasnik RS", broj 18/20), odnosno da založi u skladu sa Zakonom o založnom pravu na pokretnim stvarima i pravima upisanim u registar ("Službeni glasnik RS", br. 57/03, 61/05, 64/06 - ispravka, 99/11 - dr. zakon, 99/11 - dr. zakon i 31/19).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55" w:name="str_29"/>
      <w:bookmarkEnd w:id="55"/>
      <w:r w:rsidRPr="001A5F8B">
        <w:rPr>
          <w:rFonts w:ascii="Arial" w:eastAsia="Times New Roman" w:hAnsi="Arial" w:cs="Arial"/>
          <w:kern w:val="0"/>
          <w:sz w:val="28"/>
          <w:szCs w:val="28"/>
          <w:lang w:eastAsia="sr-Latn-RS"/>
          <w14:ligatures w14:val="none"/>
        </w:rPr>
        <w:t xml:space="preserve">VIŠA SILA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6" w:name="clan_27"/>
      <w:bookmarkEnd w:id="56"/>
      <w:r w:rsidRPr="001A5F8B">
        <w:rPr>
          <w:rFonts w:ascii="Arial" w:eastAsia="Times New Roman" w:hAnsi="Arial" w:cs="Arial"/>
          <w:b/>
          <w:bCs/>
          <w:kern w:val="0"/>
          <w:sz w:val="24"/>
          <w:szCs w:val="24"/>
          <w:lang w:eastAsia="sr-Latn-RS"/>
          <w14:ligatures w14:val="none"/>
        </w:rPr>
        <w:t xml:space="preserve">Član 27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usled dejstva više sile jedna Ugovorna strana ne bude u stanju da izvršava svoje obaveze u skladu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dužna je da o tome obavesti drugu Ugovornu stranu.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Viša sila, u smislu stava 1. ovog člana, je svaki nepredvidiv ili neizbežan događaj koji je izvan kontrole Ugovornih strana i uključuje naročito (bez ograničenja):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prirodne katastrofe, kao što su požar, poplava, zemljotres, vulkanska erupcija i drugi oblici katastrofalnih vremenskih uslova;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ratno i vanredno stanje, terorizam, revolucija, javne demonstracije, sabotaže, vandalizam, štrajk (isključujući štrajk radne snage Ugovornih strana, ali uključujući štrajk radne snage operatora sistema);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postupanje državnog organa, imaoca javnog ovlašćenja, organa autonomne pokrajine ili organa jedinice lokalne samouprave, koje ima za posledicu da licenca, dozvola, odobrenje ili drugo ovlašćenje koje je neophodno za izvršavanje obaveza ili ostvarivanje prava, prestane da bude punovažno ili ne ostane na snazi, ili ne bude izdato, izmenjeno ili produženo u propisanim rokovima na zahtev koji je predat, ako se postupanje nadležnog organa ne može pripisati nezakonitom ili nesavesnom postupanju KUPCA ili PRODAVCA;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akt eksproprijacije u pogledu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međunarodne sankcije, kao i stupanje na snagu akata međunarodnih organizacija koji obavezuju Republiku Srbiju, ako usled njihove primene KUPAC ne bude mogao da ispunjava obaveze po osnovu podsticajnih mera;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delimičan ili potpun prekid rada sistema ili dela sistema za vreme važenja odluke o proglašenju vanredne situacije za teritoriju Republike Srbije, odnosno autonomne pokrajine ili jedinice lokalne samouprave na kojoj se nalazi Elektrana PRODAVCA.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57" w:name="str_30"/>
      <w:bookmarkEnd w:id="57"/>
      <w:r w:rsidRPr="001A5F8B">
        <w:rPr>
          <w:rFonts w:ascii="Arial" w:eastAsia="Times New Roman" w:hAnsi="Arial" w:cs="Arial"/>
          <w:kern w:val="0"/>
          <w:sz w:val="28"/>
          <w:szCs w:val="28"/>
          <w:lang w:eastAsia="sr-Latn-RS"/>
          <w14:ligatures w14:val="none"/>
        </w:rPr>
        <w:t xml:space="preserve">POSLEDICE DEJSTVA VIŠE SILE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58" w:name="clan_28"/>
      <w:bookmarkEnd w:id="58"/>
      <w:r w:rsidRPr="001A5F8B">
        <w:rPr>
          <w:rFonts w:ascii="Arial" w:eastAsia="Times New Roman" w:hAnsi="Arial" w:cs="Arial"/>
          <w:b/>
          <w:bCs/>
          <w:kern w:val="0"/>
          <w:sz w:val="24"/>
          <w:szCs w:val="24"/>
          <w:lang w:eastAsia="sr-Latn-RS"/>
          <w14:ligatures w14:val="none"/>
        </w:rPr>
        <w:t xml:space="preserve">Član 28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 slučaju nastanka više sile u smislu člana 27.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ostaje na snazi, ali se njegova pravna dejstva odlažu za vreme delovanja više sile.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iz stava 1. ovog člana KUPAC je dužan da izmiri sve novčane obaveze prema PRODAVCU koje su nastale do nastupanja više sile.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Po prestanku dejstva više sile, ukoliko je dejstvo više sile bilo obostrano,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se nastavlja, a period važenja ugovora se produžava za period delovanja više sile.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da u toku trajanja više sile postoji mogućnost da Elektrana proizvodi električnu energiju, KUPAC je dužan da prihvati obavezu izmirenja plaćanja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za preuzetu električnu energiju u rokovima koji će se utvrditi posebnim aneksom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 koji ne mogu biti duži od godinu dana od dana prestanka dejstva više sile.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59" w:name="str_31"/>
      <w:bookmarkEnd w:id="59"/>
      <w:r w:rsidRPr="001A5F8B">
        <w:rPr>
          <w:rFonts w:ascii="Arial" w:eastAsia="Times New Roman" w:hAnsi="Arial" w:cs="Arial"/>
          <w:kern w:val="0"/>
          <w:sz w:val="28"/>
          <w:szCs w:val="28"/>
          <w:lang w:eastAsia="sr-Latn-RS"/>
          <w14:ligatures w14:val="none"/>
        </w:rPr>
        <w:t xml:space="preserve">OBAVEŠTAVANJE O VIŠOJ SILI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60" w:name="clan_29"/>
      <w:bookmarkEnd w:id="60"/>
      <w:r w:rsidRPr="001A5F8B">
        <w:rPr>
          <w:rFonts w:ascii="Arial" w:eastAsia="Times New Roman" w:hAnsi="Arial" w:cs="Arial"/>
          <w:b/>
          <w:bCs/>
          <w:kern w:val="0"/>
          <w:sz w:val="24"/>
          <w:szCs w:val="24"/>
          <w:lang w:eastAsia="sr-Latn-RS"/>
          <w14:ligatures w14:val="none"/>
        </w:rPr>
        <w:t xml:space="preserve">Član 29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Ugovorna strana pogođena dejstvom više sile dužna je da obavesti drugu Ugovornu stranu u pisanoj formi kako o nastanku, tako i o prestanku dejstva više sile, kao i o trenutku kada je u mogućnosti da nastavi sa ispunjavanjem svojih obaveza po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bez odlaganja, a najkasnije pet radnih dana od trenutka kada je dejstvo više sile nastalo, odnosno prestalo.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su obe Ugovorne strane pogođene dejstvom više sile, prestankom dejstva više sile smatra se dan kad su obe Ugovorne strane u mogućnosti da nastave sa ispunjavanjem svojih ugovorom preuzetih obaveza.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61" w:name="str_32"/>
      <w:bookmarkEnd w:id="61"/>
      <w:r w:rsidRPr="001A5F8B">
        <w:rPr>
          <w:rFonts w:ascii="Arial" w:eastAsia="Times New Roman" w:hAnsi="Arial" w:cs="Arial"/>
          <w:kern w:val="0"/>
          <w:sz w:val="28"/>
          <w:szCs w:val="28"/>
          <w:lang w:eastAsia="sr-Latn-RS"/>
          <w14:ligatures w14:val="none"/>
        </w:rPr>
        <w:t xml:space="preserve">IZMENA PROPISA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62" w:name="clan_30"/>
      <w:bookmarkEnd w:id="62"/>
      <w:r w:rsidRPr="001A5F8B">
        <w:rPr>
          <w:rFonts w:ascii="Arial" w:eastAsia="Times New Roman" w:hAnsi="Arial" w:cs="Arial"/>
          <w:b/>
          <w:bCs/>
          <w:kern w:val="0"/>
          <w:sz w:val="24"/>
          <w:szCs w:val="24"/>
          <w:lang w:eastAsia="sr-Latn-RS"/>
          <w14:ligatures w14:val="none"/>
        </w:rPr>
        <w:t xml:space="preserve">Član 30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promene propisa nastalih nakon zaključenja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 koji pogoršavaju položaj Ugovornih strana,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se može izmeniti bez ograničenja, a u obimu koji je neophodan da se Ugovorne strane dovedu u položaj u kome su bile u momentu zaključenja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način predviđen ovim članom.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Da bi Ugovorna strana ostvarila pravo na zaštitu od izmene propisa, posledice izmenjenih propisa moraju da se sastoje u negativnom uticaju na finansijski položaj iste Ugovorne strane.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nastupi izmena propisa o podsticajnim merama, Ugovorna strana iz stava 2. ovog člana podnosi ministarstvu nadležnom za poslove energetike (u daljem tekstu: Ministarstvo) predlog za izmenu podsticajnih mera radi stavljanja te Ugovorne strane u isti finansijski položaj u kojem je bila na osnovu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neposredno pre nastupanja promene propisa.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se Ministarstvo u roku od 90 dana od dana podnošenja predloga Ugovorne strane iz stava 3. ovog člana saglasi sa predlogom te Ugovorne strane na način koji odgovara toj Ugovornoj strani, druga Ugovorna strana se obavezuje da izmeni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zaključi aneks sa PRODAVCEM u skladu sa odlukom Ministarstva u roku od 15 radnih dana od dana podnošenja zahteva Ugovorne strane iz stava 1. ovog člana za izmenu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Ukoliko Ugovorna strana iz stava 3. ovog člana nije zadovoljna odlukom Ministarstva ili Ministarstvo u roku od 90 dana ne donese odluku o predlogu Ugovorne strane iz stava 3. ovog člana, Ugovorna strana iz stava 1. ovog člana ima pravo da pokrene spor u skladu sa članom 39.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da su odlukom [uneti suda ili arbitraže] izmenjene podsticajne mere KUPAC je u obavezi da zaključi aneks sa PRODAVCEM u skladu sa odlukom [uneti suda ili arbitraže] u roku od 15 radnih dana od dana podnošenja zahteva PRODAVCA za izmenu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osim ako odlukom [uneti suda ili arbitraže] nije propisan drugi rok za izmenu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Do donošenja odluke Ministarstva i/ili donošenja [uneti sudske ili arbitražne] odluke u pogledu izmena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koje su potrebne nakon izmene propisa, Ugovorne strane će u najvećoj mogućoj meri nastaviti sa izvršenjem svojih obaveza po osnovu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meri u kojoj takvo poštovanje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neće imati za posledicu da bilo koja od Ugovornih strana krši primenjive propise ili u slučaju PRODAVCA postane insolventna.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63" w:name="str_33"/>
      <w:bookmarkEnd w:id="63"/>
      <w:r w:rsidRPr="001A5F8B">
        <w:rPr>
          <w:rFonts w:ascii="Arial" w:eastAsia="Times New Roman" w:hAnsi="Arial" w:cs="Arial"/>
          <w:kern w:val="0"/>
          <w:sz w:val="28"/>
          <w:szCs w:val="28"/>
          <w:lang w:eastAsia="sr-Latn-RS"/>
          <w14:ligatures w14:val="none"/>
        </w:rPr>
        <w:t xml:space="preserve">OBAVEŠTAVANJE U TOKU UGOVORA O FID-IN TARIFI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64" w:name="clan_31"/>
      <w:bookmarkEnd w:id="64"/>
      <w:r w:rsidRPr="001A5F8B">
        <w:rPr>
          <w:rFonts w:ascii="Arial" w:eastAsia="Times New Roman" w:hAnsi="Arial" w:cs="Arial"/>
          <w:b/>
          <w:bCs/>
          <w:kern w:val="0"/>
          <w:sz w:val="24"/>
          <w:szCs w:val="24"/>
          <w:lang w:eastAsia="sr-Latn-RS"/>
          <w14:ligatures w14:val="none"/>
        </w:rPr>
        <w:t xml:space="preserve">Član 31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Svaka Ugovorna strana će u roku od deset radnih dana od stupanja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snagu odrediti osobu nadležnu za međusobno obaveštavanje u vezi sa sprovođenjem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računajući i obaveštenje o raskidu, i dostaviti podatke o istom drugoj Ugovornoj strani, uključujući ime i prezime, adresu i broj kancelarije, broj telefona, broj faksa i elektronsku adresu.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mogu tokom trajanja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promeniti osobu koja je nadležna za međusobno obaveštavanje, o čemu moraju bez odlaganja obavestiti drugu Ugovornu stranu uz dostavljanje relevantnih podataka navedenih u stavu 1. ovog člana.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65" w:name="str_34"/>
      <w:bookmarkEnd w:id="65"/>
      <w:r w:rsidRPr="001A5F8B">
        <w:rPr>
          <w:rFonts w:ascii="Arial" w:eastAsia="Times New Roman" w:hAnsi="Arial" w:cs="Arial"/>
          <w:kern w:val="0"/>
          <w:sz w:val="28"/>
          <w:szCs w:val="28"/>
          <w:lang w:eastAsia="sr-Latn-RS"/>
          <w14:ligatures w14:val="none"/>
        </w:rPr>
        <w:t xml:space="preserve">NAČIN OBAVEŠTAVANJA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66" w:name="clan_32"/>
      <w:bookmarkEnd w:id="66"/>
      <w:r w:rsidRPr="001A5F8B">
        <w:rPr>
          <w:rFonts w:ascii="Arial" w:eastAsia="Times New Roman" w:hAnsi="Arial" w:cs="Arial"/>
          <w:b/>
          <w:bCs/>
          <w:kern w:val="0"/>
          <w:sz w:val="24"/>
          <w:szCs w:val="24"/>
          <w:lang w:eastAsia="sr-Latn-RS"/>
          <w14:ligatures w14:val="none"/>
        </w:rPr>
        <w:t xml:space="preserve">Član 32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Sva obaveštenja, zahtevi i ostala komunikacija između Ugovornih strana obavlja se u pisanoj formi između osoba određenih za međusobno obaveštavanje.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Svi ostali dopisi i dokumentacija koju jedna Ugovorna strana upućuje drugoj, mogu se dostavljati faksom, preko kurira, preporučenom ili elektronskom poštom, pri čemu poštarinu plaća pošiljalac.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67" w:name="str_35"/>
      <w:bookmarkEnd w:id="67"/>
      <w:r w:rsidRPr="001A5F8B">
        <w:rPr>
          <w:rFonts w:ascii="Arial" w:eastAsia="Times New Roman" w:hAnsi="Arial" w:cs="Arial"/>
          <w:kern w:val="0"/>
          <w:sz w:val="28"/>
          <w:szCs w:val="28"/>
          <w:lang w:eastAsia="sr-Latn-RS"/>
          <w14:ligatures w14:val="none"/>
        </w:rPr>
        <w:t xml:space="preserve">TAJNOST PODATAKA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68" w:name="clan_33"/>
      <w:bookmarkEnd w:id="68"/>
      <w:r w:rsidRPr="001A5F8B">
        <w:rPr>
          <w:rFonts w:ascii="Arial" w:eastAsia="Times New Roman" w:hAnsi="Arial" w:cs="Arial"/>
          <w:b/>
          <w:bCs/>
          <w:kern w:val="0"/>
          <w:sz w:val="24"/>
          <w:szCs w:val="24"/>
          <w:lang w:eastAsia="sr-Latn-RS"/>
          <w14:ligatures w14:val="none"/>
        </w:rPr>
        <w:t xml:space="preserve">Član 33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je sadržina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dostupna svim trećim licima.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69" w:name="str_36"/>
      <w:bookmarkEnd w:id="69"/>
      <w:r w:rsidRPr="001A5F8B">
        <w:rPr>
          <w:rFonts w:ascii="Arial" w:eastAsia="Times New Roman" w:hAnsi="Arial" w:cs="Arial"/>
          <w:kern w:val="0"/>
          <w:sz w:val="28"/>
          <w:szCs w:val="28"/>
          <w:lang w:eastAsia="sr-Latn-RS"/>
          <w14:ligatures w14:val="none"/>
        </w:rPr>
        <w:t xml:space="preserve">PRENOS PRAVA I OBAVEZA IZ UGOVORA O FID-IN TARIFI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70" w:name="clan_34"/>
      <w:bookmarkEnd w:id="70"/>
      <w:r w:rsidRPr="001A5F8B">
        <w:rPr>
          <w:rFonts w:ascii="Arial" w:eastAsia="Times New Roman" w:hAnsi="Arial" w:cs="Arial"/>
          <w:b/>
          <w:bCs/>
          <w:kern w:val="0"/>
          <w:sz w:val="24"/>
          <w:szCs w:val="24"/>
          <w:lang w:eastAsia="sr-Latn-RS"/>
          <w14:ligatures w14:val="none"/>
        </w:rPr>
        <w:lastRenderedPageBreak/>
        <w:t xml:space="preserve">Član 34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mogu preneti prava i obaveze iz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treća lica, sa obavezom da o ovoj okolnosti bez odlaganja obaveste drugu Ugovornu stranu.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Prenos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drugo lice na mestu KUPCA ostvaruje se u skladu sa </w:t>
      </w:r>
      <w:proofErr w:type="spellStart"/>
      <w:r w:rsidRPr="001A5F8B">
        <w:rPr>
          <w:rFonts w:ascii="Arial" w:eastAsia="Times New Roman" w:hAnsi="Arial" w:cs="Arial"/>
          <w:kern w:val="0"/>
          <w:lang w:eastAsia="sr-Latn-RS"/>
          <w14:ligatures w14:val="none"/>
        </w:rPr>
        <w:t>podzakonksim</w:t>
      </w:r>
      <w:proofErr w:type="spellEnd"/>
      <w:r w:rsidRPr="001A5F8B">
        <w:rPr>
          <w:rFonts w:ascii="Arial" w:eastAsia="Times New Roman" w:hAnsi="Arial" w:cs="Arial"/>
          <w:kern w:val="0"/>
          <w:lang w:eastAsia="sr-Latn-RS"/>
          <w14:ligatures w14:val="none"/>
        </w:rPr>
        <w:t xml:space="preserve"> aktima donetim na osnovu Zakona o energetici, kojima se uređuje sticanje, izmena i prestanak svojstva garantovanog snabdevača koje u trenutku zaključenja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ostvaruje KUPAC.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Prenos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drugo lice na mestu PRODAVCA ostvaruje se na osnovu rešenja o izmeni rešenja o sticanju statusa (privremeno) povlašćenog proizvođača kojim se menja (privremeno) povlašćeni proizvođač za Elektranu.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Prenos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drugo lice na mestu PRODAVCA ostvaruje se i na osnovu rešenja o sticanju statusa (privremeno) povlašćenog proizvođača za Elektranu na drugo lice u slučaju vršenja ovlašćenja zajmodavca ili agenta zajmodavca iz ugovora o stupanju u projekat, ako je takav ugovor zaključen.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se prenese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drugo lice, novi KUPAC, odnosno PRODAVAC preuzima sva prava i obaveze svog prethodnika.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Novi PRODAVAC stupa u preostali podsticajni period,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tarifu, kao i druga prava i obaveze prethodnog PRODAVCA na dan dostavljanja KUPCU rešenja iz st. 3. i 4. ovog člana.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je dužan da ispunjava sve obaveze po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do preuzimanja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od strane novog KUPCA, ako prestane da obavlja poslove garantovanog snabdevača.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slučaju da KUPAC prestane da obavlja poslove garantovanog snabdevača, KUPAC solidarno odgovara PRODAVCU za obaveze koje nastanu do prenosa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na novog KUPCA.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1" w:name="str_37"/>
      <w:bookmarkEnd w:id="71"/>
      <w:r w:rsidRPr="001A5F8B">
        <w:rPr>
          <w:rFonts w:ascii="Arial" w:eastAsia="Times New Roman" w:hAnsi="Arial" w:cs="Arial"/>
          <w:kern w:val="0"/>
          <w:sz w:val="28"/>
          <w:szCs w:val="28"/>
          <w:lang w:eastAsia="sr-Latn-RS"/>
          <w14:ligatures w14:val="none"/>
        </w:rPr>
        <w:t xml:space="preserve">STATUSNE PROMENE UGOVORNIH STRANA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72" w:name="clan_35"/>
      <w:bookmarkEnd w:id="72"/>
      <w:r w:rsidRPr="001A5F8B">
        <w:rPr>
          <w:rFonts w:ascii="Arial" w:eastAsia="Times New Roman" w:hAnsi="Arial" w:cs="Arial"/>
          <w:b/>
          <w:bCs/>
          <w:kern w:val="0"/>
          <w:sz w:val="24"/>
          <w:szCs w:val="24"/>
          <w:lang w:eastAsia="sr-Latn-RS"/>
          <w14:ligatures w14:val="none"/>
        </w:rPr>
        <w:t xml:space="preserve">Član 35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jedna Ugovorna strana izvrši statusne promene u skladu sa Zakonom o privrednim društvima ("Službeni glasnik RS", br. 36/11, 99/11, 83/14 - dr. zakon, 5/15, 44/18, 95/18, 91/19 i 109/21), dužna je da obaveštenje o tome i zvaničnu dokumentaciju o izvršenoj statusnoj promeni izdatu od Agencije za privredne registre, dostavi drugoj Ugovornoj strani u roku od pet radnih dana od izvršenih statusnih promena.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Pravni sledbenik Ugovorne strane iz stava 1. ovog člana, u odnosu na prava i obaveze po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druga Ugovorna strana će u roku od 15 radnih dana od izvršenih statusnih promena potpisati aneks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kojim će se isti usaglasiti sa izvršenim statusnim promenama.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3" w:name="str_38"/>
      <w:bookmarkEnd w:id="73"/>
      <w:r w:rsidRPr="001A5F8B">
        <w:rPr>
          <w:rFonts w:ascii="Arial" w:eastAsia="Times New Roman" w:hAnsi="Arial" w:cs="Arial"/>
          <w:kern w:val="0"/>
          <w:sz w:val="28"/>
          <w:szCs w:val="28"/>
          <w:lang w:eastAsia="sr-Latn-RS"/>
          <w14:ligatures w14:val="none"/>
        </w:rPr>
        <w:t xml:space="preserve">PRESTANAK UGOVORA O FID-IN TARIFI OTKAZOM I RASKIDOM UGOVORA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74" w:name="clan_36"/>
      <w:bookmarkEnd w:id="74"/>
      <w:r w:rsidRPr="001A5F8B">
        <w:rPr>
          <w:rFonts w:ascii="Arial" w:eastAsia="Times New Roman" w:hAnsi="Arial" w:cs="Arial"/>
          <w:b/>
          <w:bCs/>
          <w:kern w:val="0"/>
          <w:sz w:val="24"/>
          <w:szCs w:val="24"/>
          <w:lang w:eastAsia="sr-Latn-RS"/>
          <w14:ligatures w14:val="none"/>
        </w:rPr>
        <w:lastRenderedPageBreak/>
        <w:t xml:space="preserve">Član 36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u svakom trenutku ima pravo da raskine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sa rokom od 30 dana od dana dostavljanja KUPCU pismenog obaveštenja o raskidu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sa dokazima o nastupanju uslova za raskid, ako: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KUPAC dođe u docnju sa isplatom bilo kog dugovanog iznosa, pri čemu takvo propuštanje nije otklonio ni u naknadnom roku od 15 radnih dana od prijema obaveštenja da izmiri svoje obaveze, a PRODAVAC ne može iz bilo kog razloga da naplati neizmireni dug KUPCA po osnovu nijedne menice ili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KUPCU neka od njegovih licenci ili dozvola koja je potrebna za izvršenje njegovih obaveza po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se oduzme, poništi ili stavi van snage, a KUPAC ne stekne novu licencu ili dozvolu u roku od 30 radnih dana od dana prestanka licence ili dozvole, osim u slučaju da drugo lice postane KUPAC u skladu sa članom 34.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ili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KUPAC ne dostavi menicu u roku iz člana 23.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 PRODAVAC nema nijednu menicu KUPCA, ili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ako KUPAC odbije da izmeni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slučaju izmene propisa u skladu sa članom 30.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ili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KUPAC odbije da zaključi sa zajmodavcem ili agentom zajmodavca i PRODAVCEM ugovor o stupanju u projekat, u skladu sa članom 34.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ili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ako se nad KUPCEM otvori stečaj ili započne likvidacija u skladu sa propisima koji uređuju stečaj i likvidaciju, osim u slučaju da drugo lice postane KUPAC u skladu sa članom 34.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 slučajevima iz stava 1. ovog člana PRODAVAC ima pravo na isplatu usled raskida koji trpi zbog raskida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je saglasan da na zahtev KUPCA zaključi sporazum o isplati usled raskida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ratama.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nema pravo na isplatu usled raskida u slučaju iz stav 1. tačka 1) ovog člana ako raskine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 mogao je da naplati svoja potraživanja iz jedne ili više menica ili je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raskinuo pre nego što je pokušao da namiri dug preko menice.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Pravo na isplatu usled raskida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dospeva u roku od 30 dana od dana podnošenja KUPCU zahteva za isplatu od strane PRODAVCA, osim ukoliko je posebnim sporazumom Ugovornih strana iz stava 3. ovog člana rok za isplatu drugačije uređen.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ima pravo da odbije zahtev za isplatu usled raskida ukoliko smatra da nisu nastupili uslovi za raskid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da uputi spor na rešavanje u skladu sa članom 39.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Ako raskine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PRODAVAC gubi pravo da sa KUPCEM ponovo zaključi ugovor o obaveznom otkupu po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za istu Elektranu.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5" w:name="str_39"/>
      <w:bookmarkEnd w:id="75"/>
      <w:r w:rsidRPr="001A5F8B">
        <w:rPr>
          <w:rFonts w:ascii="Arial" w:eastAsia="Times New Roman" w:hAnsi="Arial" w:cs="Arial"/>
          <w:kern w:val="0"/>
          <w:sz w:val="28"/>
          <w:szCs w:val="28"/>
          <w:lang w:eastAsia="sr-Latn-RS"/>
          <w14:ligatures w14:val="none"/>
        </w:rPr>
        <w:t xml:space="preserve">PRESTANAK UGOVORA O FID-IN TARIFI NEZAVISNO OD VOLJE UGOVORNIH STRANA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76" w:name="clan_37"/>
      <w:bookmarkEnd w:id="76"/>
      <w:r w:rsidRPr="001A5F8B">
        <w:rPr>
          <w:rFonts w:ascii="Arial" w:eastAsia="Times New Roman" w:hAnsi="Arial" w:cs="Arial"/>
          <w:b/>
          <w:bCs/>
          <w:kern w:val="0"/>
          <w:sz w:val="24"/>
          <w:szCs w:val="24"/>
          <w:lang w:eastAsia="sr-Latn-RS"/>
          <w14:ligatures w14:val="none"/>
        </w:rPr>
        <w:lastRenderedPageBreak/>
        <w:t xml:space="preserve">Član 37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prestaje nezavisno od volje Ugovornih strana u slučaju: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da PRODAVCU prestane status povlašćenog proizvođača, u pogledu Elektrane, osim ako je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propisima koji uređuju sticanje, prenos i prestanak statusa povlašćenog proizvođača predviđeno da prestanak statusa povlašćenog proizvođača ne dovodi odmah do prestanka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isteka podsticajnog perioda;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isključenja objekta proizvođača od strane operatora sistema u skladu sa Zakonom o energetici.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lice koje ima status privremeno povlašćenog proizvođača član 37.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prestaje nezavisno od volje Ugovornih strana u slučaju: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da PRODAVCU prestane status privremeno povlašćenog proizvođača ili status povlašćenog proizvođača, u pogledu Elektrane osim ako je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ili ugovorom o stupanju u projekat ako se zaključi, kao i propisima koji uređuju sticanje, prenos i prestanak statusa povlašćenog proizvođača predviđeno da prestanak statusa (privremeno) povlašćenog proizvođača PRODAVCA ne dovodi do prestanka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isteka podsticajnog perioda;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u roku ne stekne status povlašćenog proizvođača;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isključenja objekta proizvođača od strane operatora sistema u skladu sa Zakonom o energetici.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Smatra se da je PRODAVAC u roku stekao status povlašćenog proizvođača ako je zahtev za sticanje statusa povlašćenog proizvođača za Elektranu podneo do isteka roka važenja statusa privremeno povlašćenog proizvođača, bez obzira na trenutak donošenja rešenja kojim se taj zahtev usvaja.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je dužan da vrati KUPCU svu korist koju je primio po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 slučaju da u roku ne stekne status povlašćenog proizvođača.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Korist iz stava 3. ovog člana, koju utvrđuje KUPAC, predstavlja razliku između: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zbira koji čine prihodi koje je PRODAVAC ostvario na osnovu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tarife i troškovi balansiranja KUPCA 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prihoda koje bi ostvario da nije koristio podsticajne mere.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7" w:name="str_40"/>
      <w:bookmarkEnd w:id="77"/>
      <w:r w:rsidRPr="001A5F8B">
        <w:rPr>
          <w:rFonts w:ascii="Arial" w:eastAsia="Times New Roman" w:hAnsi="Arial" w:cs="Arial"/>
          <w:kern w:val="0"/>
          <w:sz w:val="28"/>
          <w:szCs w:val="28"/>
          <w:lang w:eastAsia="sr-Latn-RS"/>
          <w14:ligatures w14:val="none"/>
        </w:rPr>
        <w:t xml:space="preserve">OGRANIČENJE ODGOVORNOSTI I NAKNADA ŠTETE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78" w:name="clan_38"/>
      <w:bookmarkEnd w:id="78"/>
      <w:r w:rsidRPr="001A5F8B">
        <w:rPr>
          <w:rFonts w:ascii="Arial" w:eastAsia="Times New Roman" w:hAnsi="Arial" w:cs="Arial"/>
          <w:b/>
          <w:bCs/>
          <w:kern w:val="0"/>
          <w:sz w:val="24"/>
          <w:szCs w:val="24"/>
          <w:lang w:eastAsia="sr-Latn-RS"/>
          <w14:ligatures w14:val="none"/>
        </w:rPr>
        <w:t xml:space="preserve">Član 38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Ugovorne strane su saglasne da će u slučaju nastanka štete povredom odredbi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Ugovorna strana koja je prouzrokovala štetu, naknaditi drugoj Ugovornoj strani stvarnu štetu i </w:t>
      </w:r>
      <w:proofErr w:type="spellStart"/>
      <w:r w:rsidRPr="001A5F8B">
        <w:rPr>
          <w:rFonts w:ascii="Arial" w:eastAsia="Times New Roman" w:hAnsi="Arial" w:cs="Arial"/>
          <w:kern w:val="0"/>
          <w:lang w:eastAsia="sr-Latn-RS"/>
          <w14:ligatures w14:val="none"/>
        </w:rPr>
        <w:t>izmaklu</w:t>
      </w:r>
      <w:proofErr w:type="spellEnd"/>
      <w:r w:rsidRPr="001A5F8B">
        <w:rPr>
          <w:rFonts w:ascii="Arial" w:eastAsia="Times New Roman" w:hAnsi="Arial" w:cs="Arial"/>
          <w:kern w:val="0"/>
          <w:lang w:eastAsia="sr-Latn-RS"/>
          <w14:ligatures w14:val="none"/>
        </w:rPr>
        <w:t xml:space="preserve"> korist.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Odredbe stava 1. ovog člana ne utiču na pravo PRODAVCA da zahteva od KUPCA da izvrši isplatu usled raskida u slučajevima i na način propisan članom 36.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KUPAC ne izvrši svoje obaveze plaćanja iz stava 2. ovog člana, PRODAVAC može da zahteva isplatu usled raskida preko menice ili menica u skladu sa odredbama člana 24.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79" w:name="str_41"/>
      <w:bookmarkEnd w:id="79"/>
      <w:r w:rsidRPr="001A5F8B">
        <w:rPr>
          <w:rFonts w:ascii="Arial" w:eastAsia="Times New Roman" w:hAnsi="Arial" w:cs="Arial"/>
          <w:kern w:val="0"/>
          <w:sz w:val="28"/>
          <w:szCs w:val="28"/>
          <w:lang w:eastAsia="sr-Latn-RS"/>
          <w14:ligatures w14:val="none"/>
        </w:rPr>
        <w:t xml:space="preserve">REŠAVANJE SPOROVA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80" w:name="clan_39"/>
      <w:bookmarkEnd w:id="80"/>
      <w:r w:rsidRPr="001A5F8B">
        <w:rPr>
          <w:rFonts w:ascii="Arial" w:eastAsia="Times New Roman" w:hAnsi="Arial" w:cs="Arial"/>
          <w:b/>
          <w:bCs/>
          <w:kern w:val="0"/>
          <w:sz w:val="24"/>
          <w:szCs w:val="24"/>
          <w:lang w:eastAsia="sr-Latn-RS"/>
          <w14:ligatures w14:val="none"/>
        </w:rPr>
        <w:t xml:space="preserve">Član 39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Svi nesporazumi koji nastanu iz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povodom njega, Ugovorne strane će rešiti sporazumno, a ukoliko u tome ne uspeju, za rešenje spora nadležan je Privredni sud u Beogradu.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Tokom rešavanja spora Ugovorne strane su dužne da nastave sa izvršavanjem svojih nespornih obaveza u skladu sa odredbama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U slučaju da Ugovorne strane žele da ugovore arbitražu za rešavanje sporova, član 39.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Svi nesporazumi koji nastanu iz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povodom njega, Ugovorne strane će rešiti sporazumno, a ukoliko u tome ne uspeju, za rešenje spora nadležna je Stalna arbitraža pri Privrednoj komori Srbije u Beogradu.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U slučaju da je PRODAVAC lice u direktnom ili indirektnom vlasništvu stranog lica ili ga finansiraju strane finansijske institucije (bez obzira da li je elektrana priključena na distributivni</w:t>
      </w:r>
      <w:r w:rsidRPr="001A5F8B">
        <w:rPr>
          <w:rFonts w:ascii="Arial" w:eastAsia="Times New Roman" w:hAnsi="Arial" w:cs="Arial"/>
          <w:kern w:val="0"/>
          <w:lang w:eastAsia="sr-Latn-RS"/>
          <w14:ligatures w14:val="none"/>
        </w:rPr>
        <w:t xml:space="preserve"> ili zatvoreni distributivni </w:t>
      </w:r>
      <w:r w:rsidRPr="001A5F8B">
        <w:rPr>
          <w:rFonts w:ascii="Arial" w:eastAsia="Times New Roman" w:hAnsi="Arial" w:cs="Arial"/>
          <w:i/>
          <w:iCs/>
          <w:kern w:val="0"/>
          <w:lang w:eastAsia="sr-Latn-RS"/>
          <w14:ligatures w14:val="none"/>
        </w:rPr>
        <w:t>sistem), a želi da ugovori međunarodni arbitražni sud pri Međunarodnoj privrednoj komori (ICC) u Parizu za rešavanje sporova, član 39.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Nesporazume koji nastanu iz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povodom njega, Ugovorne strane nastojaće da reše sporazumno, a ukoliko u tome ne uspeju svaka Ugovorna strana može nastali spor uputiti na rešavanje u skladu sa ovim članom.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Svi sporovi koji nastanu iz ili u vezi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-in tarifi konačno će biti rešeni u skladu sa Pravilima arbitraže Međunarodne privredne komore (</w:t>
      </w:r>
      <w:r w:rsidRPr="001A5F8B">
        <w:rPr>
          <w:rFonts w:ascii="Arial" w:eastAsia="Times New Roman" w:hAnsi="Arial" w:cs="Arial"/>
          <w:i/>
          <w:iCs/>
          <w:kern w:val="0"/>
          <w:lang w:eastAsia="sr-Latn-RS"/>
          <w14:ligatures w14:val="none"/>
        </w:rPr>
        <w:t>ICC</w:t>
      </w:r>
      <w:r w:rsidRPr="001A5F8B">
        <w:rPr>
          <w:rFonts w:ascii="Arial" w:eastAsia="Times New Roman" w:hAnsi="Arial" w:cs="Arial"/>
          <w:kern w:val="0"/>
          <w:lang w:eastAsia="sr-Latn-RS"/>
          <w14:ligatures w14:val="none"/>
        </w:rPr>
        <w:t xml:space="preserve">) u Parizu od strane jednog ili više arbitara imenovanih u skladu sa navedenim pravilima. Odredbe o privremenom (hitnom) arbitru ne primenjuju se.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Sedište (ili pravno mesto) arbitraže biće Pariz, Republika Francuska.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Merodavno pravo za rešavanje sporova iz stava 1. ovog člana je pravo Republike Srbije.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Arbitražna odluka je konačna i obavezujuća za Ugovorne strane koje su dužne da je sprovedu bez odlaganja.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Sve arbitražne troškove, uključujući i troškove zastupanja snosi Ugovorna strana koja izgubi spor po arbitraži, osim ako arbitražno veće ne odluči drugačije.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lastRenderedPageBreak/>
        <w:t xml:space="preserve">Odredbe ovog člana ne ograničavaju pravo svake Ugovorne strane da podnese zahtev nadležnom sudu za dobijanje privremenih mera radi zaštite njenih prava do donošenja arbitražne odluke.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1" w:name="str_42"/>
      <w:bookmarkEnd w:id="81"/>
      <w:r w:rsidRPr="001A5F8B">
        <w:rPr>
          <w:rFonts w:ascii="Arial" w:eastAsia="Times New Roman" w:hAnsi="Arial" w:cs="Arial"/>
          <w:kern w:val="0"/>
          <w:sz w:val="28"/>
          <w:szCs w:val="28"/>
          <w:lang w:eastAsia="sr-Latn-RS"/>
          <w14:ligatures w14:val="none"/>
        </w:rPr>
        <w:t xml:space="preserve">USKLAĐENOST SA VAŽEĆIM ZAKONIMA I PROPISIMA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82" w:name="clan_40"/>
      <w:bookmarkEnd w:id="82"/>
      <w:r w:rsidRPr="001A5F8B">
        <w:rPr>
          <w:rFonts w:ascii="Arial" w:eastAsia="Times New Roman" w:hAnsi="Arial" w:cs="Arial"/>
          <w:b/>
          <w:bCs/>
          <w:kern w:val="0"/>
          <w:sz w:val="24"/>
          <w:szCs w:val="24"/>
          <w:lang w:eastAsia="sr-Latn-RS"/>
          <w14:ligatures w14:val="none"/>
        </w:rPr>
        <w:t xml:space="preserve">Član 40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Na sva pitanja koja nisu neposredno regulisana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primenjuju se Zakon o obligacionim odnosima, Zakon o energetskoj efikasnosti i racionalnoj upotrebi energije, i drugi zakoni i propisi Republike Srbije.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3" w:name="str_43"/>
      <w:bookmarkEnd w:id="83"/>
      <w:r w:rsidRPr="001A5F8B">
        <w:rPr>
          <w:rFonts w:ascii="Arial" w:eastAsia="Times New Roman" w:hAnsi="Arial" w:cs="Arial"/>
          <w:kern w:val="0"/>
          <w:sz w:val="28"/>
          <w:szCs w:val="28"/>
          <w:lang w:eastAsia="sr-Latn-RS"/>
          <w14:ligatures w14:val="none"/>
        </w:rPr>
        <w:t xml:space="preserve">NIŠTAVOST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84" w:name="clan_41"/>
      <w:bookmarkEnd w:id="84"/>
      <w:r w:rsidRPr="001A5F8B">
        <w:rPr>
          <w:rFonts w:ascii="Arial" w:eastAsia="Times New Roman" w:hAnsi="Arial" w:cs="Arial"/>
          <w:b/>
          <w:bCs/>
          <w:kern w:val="0"/>
          <w:sz w:val="24"/>
          <w:szCs w:val="24"/>
          <w:lang w:eastAsia="sr-Latn-RS"/>
          <w14:ligatures w14:val="none"/>
        </w:rPr>
        <w:t xml:space="preserve">Član 41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Za slučaj da se jedna ili više odredaba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smatraju nevažećim, nezakonitim ili neprimenjivim u bilo kom pogledu, to neće uticati na punovažnost, zakonitost i </w:t>
      </w:r>
      <w:proofErr w:type="spellStart"/>
      <w:r w:rsidRPr="001A5F8B">
        <w:rPr>
          <w:rFonts w:ascii="Arial" w:eastAsia="Times New Roman" w:hAnsi="Arial" w:cs="Arial"/>
          <w:kern w:val="0"/>
          <w:lang w:eastAsia="sr-Latn-RS"/>
          <w14:ligatures w14:val="none"/>
        </w:rPr>
        <w:t>primenjivost</w:t>
      </w:r>
      <w:proofErr w:type="spellEnd"/>
      <w:r w:rsidRPr="001A5F8B">
        <w:rPr>
          <w:rFonts w:ascii="Arial" w:eastAsia="Times New Roman" w:hAnsi="Arial" w:cs="Arial"/>
          <w:kern w:val="0"/>
          <w:lang w:eastAsia="sr-Latn-RS"/>
          <w14:ligatures w14:val="none"/>
        </w:rPr>
        <w:t xml:space="preserve"> ostalih odredaba sadržanih u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koje će nastaviti da budu punovažne.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će nastojati da zamene svaku nevažeću, nezakonitu ili neprimenjivu odredbu punovažnom, zakonitom i primenjivom odredbom, čiji je ekonomski efekat najpribližniji mogući ekonomskom efektu nevažeće, nezakonite ili neprimenjive odredbe u skladu sa zakonom.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5" w:name="str_44"/>
      <w:bookmarkEnd w:id="85"/>
      <w:r w:rsidRPr="001A5F8B">
        <w:rPr>
          <w:rFonts w:ascii="Arial" w:eastAsia="Times New Roman" w:hAnsi="Arial" w:cs="Arial"/>
          <w:kern w:val="0"/>
          <w:sz w:val="28"/>
          <w:szCs w:val="28"/>
          <w:lang w:eastAsia="sr-Latn-RS"/>
          <w14:ligatures w14:val="none"/>
        </w:rPr>
        <w:t xml:space="preserve">VAŽENJE UGOVORA O FID-IN TARIFI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86" w:name="clan_42"/>
      <w:bookmarkEnd w:id="86"/>
      <w:r w:rsidRPr="001A5F8B">
        <w:rPr>
          <w:rFonts w:ascii="Arial" w:eastAsia="Times New Roman" w:hAnsi="Arial" w:cs="Arial"/>
          <w:b/>
          <w:bCs/>
          <w:kern w:val="0"/>
          <w:sz w:val="24"/>
          <w:szCs w:val="24"/>
          <w:lang w:eastAsia="sr-Latn-RS"/>
          <w14:ligatures w14:val="none"/>
        </w:rPr>
        <w:t xml:space="preserve">Član 42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stupa na snagu na dan kada ga potpišu obe Ugovorne strane i važi do dana isteka podsticajnog perioda za Elektranu.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dođe do nastanka i delovanja više sile u toku podsticajnog perioda, Ugovorne strane će aneksom konstatovati novi dan isteka podsticajnog perioda u skladu sa čl. 27. i 28.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privremeno povlašćeni proizvođač član 42.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stupa na snagu na dan kada ga potpišu obe Ugovorne strane i važi do dana isteka podsticajnog perioda za Elektranu, osim ukoliko ranije ne prestane da važi ili se produži njegovo važenje u skladu sa Ugovorom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ugovorom o stupanju u projekat iz člana 34. ovog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ako Ugovorne strane takav ugovor zaključe sa zajmodavcem ili agentom zajmodavca.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Ukoliko dođe do slučaja nastanka i delovanja više sile u toku podsticajnog perioda, Ugovorne strane će aneksom konstatovati novi dan isteka podsticajnog perioda u skladu sa čl. 27. i 28.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7" w:name="str_45"/>
      <w:bookmarkEnd w:id="87"/>
      <w:r w:rsidRPr="001A5F8B">
        <w:rPr>
          <w:rFonts w:ascii="Arial" w:eastAsia="Times New Roman" w:hAnsi="Arial" w:cs="Arial"/>
          <w:kern w:val="0"/>
          <w:sz w:val="28"/>
          <w:szCs w:val="28"/>
          <w:lang w:eastAsia="sr-Latn-RS"/>
          <w14:ligatures w14:val="none"/>
        </w:rPr>
        <w:t xml:space="preserve">DOKUMENTACIJA KOJA ČINI SASTAVNI DEO UGOVORA O FID-IN TARIFI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88" w:name="clan_43"/>
      <w:bookmarkEnd w:id="88"/>
      <w:r w:rsidRPr="001A5F8B">
        <w:rPr>
          <w:rFonts w:ascii="Arial" w:eastAsia="Times New Roman" w:hAnsi="Arial" w:cs="Arial"/>
          <w:b/>
          <w:bCs/>
          <w:kern w:val="0"/>
          <w:sz w:val="24"/>
          <w:szCs w:val="24"/>
          <w:lang w:eastAsia="sr-Latn-RS"/>
          <w14:ligatures w14:val="none"/>
        </w:rPr>
        <w:lastRenderedPageBreak/>
        <w:t xml:space="preserve">Član 43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Sledeći dokumenti koje je dostavio PRODAVAC su prilozi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čine njegov sastavni deo: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Rešenje o sticanju statusa povlašćenog proizvođača;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Akt nadležnog operatora sistema o priključenju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Formular za dostavljanje godišnjeg plana rada i održavanja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Aneksi koji se zaključe uz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čine njegov sastavni deo i proizvode podjednako pravno dejstvo kao i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i/>
          <w:iCs/>
          <w:kern w:val="0"/>
          <w:lang w:eastAsia="sr-Latn-RS"/>
          <w14:ligatures w14:val="none"/>
        </w:rPr>
        <w:t xml:space="preserve">U slučaju da Ugovor o </w:t>
      </w:r>
      <w:proofErr w:type="spellStart"/>
      <w:r w:rsidRPr="001A5F8B">
        <w:rPr>
          <w:rFonts w:ascii="Arial" w:eastAsia="Times New Roman" w:hAnsi="Arial" w:cs="Arial"/>
          <w:i/>
          <w:iCs/>
          <w:kern w:val="0"/>
          <w:lang w:eastAsia="sr-Latn-RS"/>
          <w14:ligatures w14:val="none"/>
        </w:rPr>
        <w:t>fid</w:t>
      </w:r>
      <w:proofErr w:type="spellEnd"/>
      <w:r w:rsidRPr="001A5F8B">
        <w:rPr>
          <w:rFonts w:ascii="Arial" w:eastAsia="Times New Roman" w:hAnsi="Arial" w:cs="Arial"/>
          <w:i/>
          <w:iCs/>
          <w:kern w:val="0"/>
          <w:lang w:eastAsia="sr-Latn-RS"/>
          <w14:ligatures w14:val="none"/>
        </w:rPr>
        <w:t>-in tarifi zaključuje privremeno povlašćeni proizvođač član 43. glasi:</w:t>
      </w:r>
      <w:r w:rsidRPr="001A5F8B">
        <w:rPr>
          <w:rFonts w:ascii="Arial" w:eastAsia="Times New Roman" w:hAnsi="Arial" w:cs="Arial"/>
          <w:kern w:val="0"/>
          <w:lang w:eastAsia="sr-Latn-RS"/>
          <w14:ligatures w14:val="none"/>
        </w:rPr>
        <w:t xml:space="preserv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Sledeći dokumenti su prilozi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i čine njegov sastavni deo: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1) Rešenje o sticanju statusa privremeno povlašćenog proizvođača za Elektranu;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2) Rešenje o sticanju statusa povlašćenog proizvođača;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3) Rešenje o puštanju u probni rad elektrane, ako je utvrđen probni rad;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4) Izveštaj o prvom očitavanju mernog uređaja za merenje isporučene električne energije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5) Akt nadležnog operatora sistema o priključenju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6) Formular za dostavljanje godišnjeg plana rada i održavanja Elektrane.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Ugovorne strane su saglasne da će dokumenti iz stava 1. </w:t>
      </w:r>
      <w:proofErr w:type="spellStart"/>
      <w:r w:rsidRPr="001A5F8B">
        <w:rPr>
          <w:rFonts w:ascii="Arial" w:eastAsia="Times New Roman" w:hAnsi="Arial" w:cs="Arial"/>
          <w:kern w:val="0"/>
          <w:lang w:eastAsia="sr-Latn-RS"/>
          <w14:ligatures w14:val="none"/>
        </w:rPr>
        <w:t>tač</w:t>
      </w:r>
      <w:proofErr w:type="spellEnd"/>
      <w:r w:rsidRPr="001A5F8B">
        <w:rPr>
          <w:rFonts w:ascii="Arial" w:eastAsia="Times New Roman" w:hAnsi="Arial" w:cs="Arial"/>
          <w:kern w:val="0"/>
          <w:lang w:eastAsia="sr-Latn-RS"/>
          <w14:ligatures w14:val="none"/>
        </w:rPr>
        <w:t xml:space="preserve">. 2) do 6)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postati sastavni deo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kada ih PRODAVAC pribavi u skladu sa obavezama iz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Aneksi koji se zaključe uz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čine njegov sastavni deo i proizvode pravno dejstvo kao i 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after="0" w:line="240" w:lineRule="auto"/>
        <w:jc w:val="center"/>
        <w:rPr>
          <w:rFonts w:ascii="Arial" w:eastAsia="Times New Roman" w:hAnsi="Arial" w:cs="Arial"/>
          <w:kern w:val="0"/>
          <w:sz w:val="28"/>
          <w:szCs w:val="28"/>
          <w:lang w:eastAsia="sr-Latn-RS"/>
          <w14:ligatures w14:val="none"/>
        </w:rPr>
      </w:pPr>
      <w:bookmarkStart w:id="89" w:name="str_46"/>
      <w:bookmarkEnd w:id="89"/>
      <w:r w:rsidRPr="001A5F8B">
        <w:rPr>
          <w:rFonts w:ascii="Arial" w:eastAsia="Times New Roman" w:hAnsi="Arial" w:cs="Arial"/>
          <w:kern w:val="0"/>
          <w:sz w:val="28"/>
          <w:szCs w:val="28"/>
          <w:lang w:eastAsia="sr-Latn-RS"/>
          <w14:ligatures w14:val="none"/>
        </w:rPr>
        <w:t xml:space="preserve">PRELAZNE I ZAVRŠNE ODREDBE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90" w:name="clan_44"/>
      <w:bookmarkEnd w:id="90"/>
      <w:r w:rsidRPr="001A5F8B">
        <w:rPr>
          <w:rFonts w:ascii="Arial" w:eastAsia="Times New Roman" w:hAnsi="Arial" w:cs="Arial"/>
          <w:b/>
          <w:bCs/>
          <w:kern w:val="0"/>
          <w:sz w:val="24"/>
          <w:szCs w:val="24"/>
          <w:lang w:eastAsia="sr-Latn-RS"/>
          <w14:ligatures w14:val="none"/>
        </w:rPr>
        <w:t xml:space="preserve">Član 44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Od momenta uspostavljanja elektronske platforme KUPCA za praćenje proizvodnje električne energije iz elektrana koje su korisnici podsticaja, PROIZVOĐAČ je dužan da sva obaveštenja i dokumenta o tehničkom funkcionisanju Elektrane, koja je prema Ugovoru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bio dužan da dostavi KUPCU pisanim putem, dostavi KUPCU preko te platforme, u skladu sa pravilima o radu te platforme koja će PROIZVOĐAČU dostaviti KUPAC.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91" w:name="clan_45"/>
      <w:bookmarkEnd w:id="91"/>
      <w:r w:rsidRPr="001A5F8B">
        <w:rPr>
          <w:rFonts w:ascii="Arial" w:eastAsia="Times New Roman" w:hAnsi="Arial" w:cs="Arial"/>
          <w:b/>
          <w:bCs/>
          <w:kern w:val="0"/>
          <w:sz w:val="24"/>
          <w:szCs w:val="24"/>
          <w:lang w:eastAsia="sr-Latn-RS"/>
          <w14:ligatures w14:val="none"/>
        </w:rPr>
        <w:t xml:space="preserve">Član 45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Svaka Ugovorna strana snosi svoje troškove u vezi sa zaključenjem Ugovora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w:t>
      </w:r>
    </w:p>
    <w:p w:rsidR="001A5F8B" w:rsidRPr="001A5F8B" w:rsidRDefault="001A5F8B" w:rsidP="001A5F8B">
      <w:pPr>
        <w:spacing w:before="240" w:after="120" w:line="240" w:lineRule="auto"/>
        <w:jc w:val="center"/>
        <w:rPr>
          <w:rFonts w:ascii="Arial" w:eastAsia="Times New Roman" w:hAnsi="Arial" w:cs="Arial"/>
          <w:b/>
          <w:bCs/>
          <w:kern w:val="0"/>
          <w:sz w:val="24"/>
          <w:szCs w:val="24"/>
          <w:lang w:eastAsia="sr-Latn-RS"/>
          <w14:ligatures w14:val="none"/>
        </w:rPr>
      </w:pPr>
      <w:bookmarkStart w:id="92" w:name="clan_46"/>
      <w:bookmarkEnd w:id="92"/>
      <w:r w:rsidRPr="001A5F8B">
        <w:rPr>
          <w:rFonts w:ascii="Arial" w:eastAsia="Times New Roman" w:hAnsi="Arial" w:cs="Arial"/>
          <w:b/>
          <w:bCs/>
          <w:kern w:val="0"/>
          <w:sz w:val="24"/>
          <w:szCs w:val="24"/>
          <w:lang w:eastAsia="sr-Latn-RS"/>
          <w14:ligatures w14:val="none"/>
        </w:rPr>
        <w:lastRenderedPageBreak/>
        <w:t xml:space="preserve">Član 46 </w:t>
      </w:r>
    </w:p>
    <w:p w:rsidR="001A5F8B" w:rsidRPr="001A5F8B" w:rsidRDefault="001A5F8B" w:rsidP="001A5F8B">
      <w:pPr>
        <w:spacing w:before="100" w:beforeAutospacing="1" w:after="100" w:afterAutospacing="1" w:line="240" w:lineRule="auto"/>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Ugovor o </w:t>
      </w:r>
      <w:proofErr w:type="spellStart"/>
      <w:r w:rsidRPr="001A5F8B">
        <w:rPr>
          <w:rFonts w:ascii="Arial" w:eastAsia="Times New Roman" w:hAnsi="Arial" w:cs="Arial"/>
          <w:kern w:val="0"/>
          <w:lang w:eastAsia="sr-Latn-RS"/>
          <w14:ligatures w14:val="none"/>
        </w:rPr>
        <w:t>fid</w:t>
      </w:r>
      <w:proofErr w:type="spellEnd"/>
      <w:r w:rsidRPr="001A5F8B">
        <w:rPr>
          <w:rFonts w:ascii="Arial" w:eastAsia="Times New Roman" w:hAnsi="Arial" w:cs="Arial"/>
          <w:kern w:val="0"/>
          <w:lang w:eastAsia="sr-Latn-RS"/>
          <w14:ligatures w14:val="none"/>
        </w:rPr>
        <w:t xml:space="preserve">-in tarifi je sačinjen u šest istovetnih primeraka, po tri za svaku Ugovornu stranu.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5577"/>
        <w:gridCol w:w="3499"/>
      </w:tblGrid>
      <w:tr w:rsidR="001A5F8B" w:rsidRPr="001A5F8B" w:rsidTr="001A5F8B">
        <w:trPr>
          <w:tblCellSpacing w:w="0" w:type="dxa"/>
        </w:trPr>
        <w:tc>
          <w:tcPr>
            <w:tcW w:w="0" w:type="auto"/>
            <w:vAlign w:val="center"/>
            <w:hideMark/>
          </w:tcPr>
          <w:p w:rsidR="001A5F8B" w:rsidRPr="001A5F8B" w:rsidRDefault="001A5F8B" w:rsidP="001A5F8B">
            <w:pPr>
              <w:spacing w:before="100" w:beforeAutospacing="1" w:after="100" w:afterAutospacing="1" w:line="240" w:lineRule="auto"/>
              <w:jc w:val="center"/>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PRODAVAC </w:t>
            </w:r>
          </w:p>
        </w:tc>
        <w:tc>
          <w:tcPr>
            <w:tcW w:w="0" w:type="auto"/>
            <w:vAlign w:val="center"/>
            <w:hideMark/>
          </w:tcPr>
          <w:p w:rsidR="001A5F8B" w:rsidRPr="001A5F8B" w:rsidRDefault="001A5F8B" w:rsidP="001A5F8B">
            <w:pPr>
              <w:spacing w:before="100" w:beforeAutospacing="1" w:after="100" w:afterAutospacing="1" w:line="240" w:lineRule="auto"/>
              <w:jc w:val="center"/>
              <w:rPr>
                <w:rFonts w:ascii="Arial" w:eastAsia="Times New Roman" w:hAnsi="Arial" w:cs="Arial"/>
                <w:kern w:val="0"/>
                <w:lang w:eastAsia="sr-Latn-RS"/>
                <w14:ligatures w14:val="none"/>
              </w:rPr>
            </w:pPr>
            <w:r w:rsidRPr="001A5F8B">
              <w:rPr>
                <w:rFonts w:ascii="Arial" w:eastAsia="Times New Roman" w:hAnsi="Arial" w:cs="Arial"/>
                <w:kern w:val="0"/>
                <w:lang w:eastAsia="sr-Latn-RS"/>
                <w14:ligatures w14:val="none"/>
              </w:rPr>
              <w:t xml:space="preserve">KUPAC </w:t>
            </w:r>
          </w:p>
        </w:tc>
      </w:tr>
    </w:tbl>
    <w:p w:rsidR="001A5F8B" w:rsidRDefault="001A5F8B"/>
    <w:sectPr w:rsidR="001A5F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8B"/>
    <w:rsid w:val="001A5F8B"/>
    <w:rsid w:val="00B615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5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154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1A5F8B"/>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5F8B"/>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1A5F8B"/>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1A5F8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aslov2">
    <w:name w:val="naslov2"/>
    <w:basedOn w:val="Normal"/>
    <w:rsid w:val="001A5F8B"/>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podnaslovpropisa">
    <w:name w:val="podnaslovpropisa"/>
    <w:basedOn w:val="Normal"/>
    <w:rsid w:val="001A5F8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1A5F8B"/>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1A5F8B"/>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1A5F8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90---pododsek">
    <w:name w:val="wyq090---pododsek"/>
    <w:basedOn w:val="Normal"/>
    <w:rsid w:val="001A5F8B"/>
    <w:pPr>
      <w:spacing w:after="0" w:line="240" w:lineRule="auto"/>
      <w:jc w:val="center"/>
    </w:pPr>
    <w:rPr>
      <w:rFonts w:ascii="Arial" w:eastAsia="Times New Roman" w:hAnsi="Arial" w:cs="Arial"/>
      <w:kern w:val="0"/>
      <w:sz w:val="28"/>
      <w:szCs w:val="28"/>
      <w:lang w:eastAsia="sr-Latn-RS"/>
      <w14:ligatures w14:val="none"/>
    </w:rPr>
  </w:style>
  <w:style w:type="character" w:customStyle="1" w:styleId="Heading1Char">
    <w:name w:val="Heading 1 Char"/>
    <w:basedOn w:val="DefaultParagraphFont"/>
    <w:link w:val="Heading1"/>
    <w:uiPriority w:val="9"/>
    <w:rsid w:val="00B615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6154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5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154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1A5F8B"/>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5F8B"/>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1A5F8B"/>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1A5F8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aslov2">
    <w:name w:val="naslov2"/>
    <w:basedOn w:val="Normal"/>
    <w:rsid w:val="001A5F8B"/>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podnaslovpropisa">
    <w:name w:val="podnaslovpropisa"/>
    <w:basedOn w:val="Normal"/>
    <w:rsid w:val="001A5F8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1A5F8B"/>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1A5F8B"/>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1A5F8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90---pododsek">
    <w:name w:val="wyq090---pododsek"/>
    <w:basedOn w:val="Normal"/>
    <w:rsid w:val="001A5F8B"/>
    <w:pPr>
      <w:spacing w:after="0" w:line="240" w:lineRule="auto"/>
      <w:jc w:val="center"/>
    </w:pPr>
    <w:rPr>
      <w:rFonts w:ascii="Arial" w:eastAsia="Times New Roman" w:hAnsi="Arial" w:cs="Arial"/>
      <w:kern w:val="0"/>
      <w:sz w:val="28"/>
      <w:szCs w:val="28"/>
      <w:lang w:eastAsia="sr-Latn-RS"/>
      <w14:ligatures w14:val="none"/>
    </w:rPr>
  </w:style>
  <w:style w:type="character" w:customStyle="1" w:styleId="Heading1Char">
    <w:name w:val="Heading 1 Char"/>
    <w:basedOn w:val="DefaultParagraphFont"/>
    <w:link w:val="Heading1"/>
    <w:uiPriority w:val="9"/>
    <w:rsid w:val="00B615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6154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7857</Words>
  <Characters>44790</Characters>
  <Application>Microsoft Office Word</Application>
  <DocSecurity>0</DocSecurity>
  <Lines>373</Lines>
  <Paragraphs>105</Paragraphs>
  <ScaleCrop>false</ScaleCrop>
  <Company/>
  <LinksUpToDate>false</LinksUpToDate>
  <CharactersWithSpaces>52542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CIS</cp:lastModifiedBy>
  <cp:revision>2</cp:revision>
  <dcterms:created xsi:type="dcterms:W3CDTF">2023-06-07T14:15:00Z</dcterms:created>
  <dcterms:modified xsi:type="dcterms:W3CDTF">2023-07-26T07:16:00Z</dcterms:modified>
</cp:coreProperties>
</file>